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9D" w:rsidRPr="00564B50" w:rsidRDefault="00E0679D" w:rsidP="0001687B">
      <w:pPr>
        <w:spacing w:after="200" w:line="240" w:lineRule="auto"/>
        <w:contextualSpacing/>
        <w:rPr>
          <w:rFonts w:ascii="Cambria" w:eastAsia="Times New Roman" w:hAnsi="Cambria" w:cs="Times New Roman"/>
          <w:b/>
          <w:sz w:val="24"/>
          <w:szCs w:val="24"/>
        </w:rPr>
      </w:pPr>
      <w:r w:rsidRPr="00564B50">
        <w:rPr>
          <w:rFonts w:ascii="Cambria" w:eastAsia="Times New Roman" w:hAnsi="Cambria" w:cs="Times New Roman"/>
          <w:b/>
          <w:sz w:val="24"/>
          <w:szCs w:val="24"/>
        </w:rPr>
        <w:t xml:space="preserve">KAZ 102, </w:t>
      </w:r>
      <w:r w:rsidR="0001687B" w:rsidRPr="00564B50">
        <w:rPr>
          <w:rFonts w:ascii="Cambria" w:eastAsia="Times New Roman" w:hAnsi="Cambria" w:cs="Times New Roman"/>
          <w:b/>
          <w:sz w:val="24"/>
          <w:szCs w:val="24"/>
        </w:rPr>
        <w:t xml:space="preserve">Elementary </w:t>
      </w:r>
      <w:r w:rsidR="0001687B">
        <w:rPr>
          <w:rFonts w:ascii="Cambria" w:eastAsia="Times New Roman" w:hAnsi="Cambria" w:cs="Times New Roman"/>
          <w:b/>
          <w:sz w:val="24"/>
          <w:szCs w:val="24"/>
        </w:rPr>
        <w:t xml:space="preserve">Kazakh as a Foreign Language </w:t>
      </w:r>
      <w:r w:rsidR="00D41BB1">
        <w:rPr>
          <w:rFonts w:ascii="Cambria" w:eastAsia="Times New Roman" w:hAnsi="Cambria" w:cs="Times New Roman"/>
          <w:b/>
          <w:sz w:val="24"/>
          <w:szCs w:val="24"/>
        </w:rPr>
        <w:t xml:space="preserve">II </w:t>
      </w:r>
      <w:r w:rsidR="003E44B1" w:rsidRPr="00564B50">
        <w:rPr>
          <w:rFonts w:ascii="Cambria" w:eastAsia="Times New Roman" w:hAnsi="Cambria" w:cs="Times New Roman"/>
          <w:b/>
          <w:sz w:val="24"/>
          <w:szCs w:val="24"/>
        </w:rPr>
        <w:t>(Ju</w:t>
      </w:r>
      <w:r w:rsidR="00D15FD7">
        <w:rPr>
          <w:rFonts w:ascii="Cambria" w:eastAsia="Times New Roman" w:hAnsi="Cambria" w:cs="Times New Roman"/>
          <w:b/>
          <w:sz w:val="24"/>
          <w:szCs w:val="24"/>
        </w:rPr>
        <w:t>ly 1</w:t>
      </w:r>
      <w:r w:rsidR="003E44B1" w:rsidRPr="00564B50">
        <w:rPr>
          <w:rFonts w:ascii="Cambria" w:eastAsia="Times New Roman" w:hAnsi="Cambria" w:cs="Times New Roman"/>
          <w:b/>
          <w:sz w:val="24"/>
          <w:szCs w:val="24"/>
        </w:rPr>
        <w:t xml:space="preserve">-July </w:t>
      </w:r>
      <w:r w:rsidR="00D15FD7">
        <w:rPr>
          <w:rFonts w:ascii="Cambria" w:eastAsia="Times New Roman" w:hAnsi="Cambria" w:cs="Times New Roman"/>
          <w:b/>
          <w:sz w:val="24"/>
          <w:szCs w:val="24"/>
        </w:rPr>
        <w:t>26</w:t>
      </w:r>
      <w:r w:rsidR="003E44B1" w:rsidRPr="00564B50">
        <w:rPr>
          <w:rFonts w:ascii="Cambria" w:eastAsia="Times New Roman" w:hAnsi="Cambria" w:cs="Times New Roman"/>
          <w:b/>
          <w:sz w:val="24"/>
          <w:szCs w:val="24"/>
        </w:rPr>
        <w:t>, 2019)</w:t>
      </w:r>
    </w:p>
    <w:p w:rsidR="00B2472A" w:rsidRPr="00564B50" w:rsidRDefault="00B2472A" w:rsidP="000A1615">
      <w:pPr>
        <w:spacing w:after="200" w:line="240" w:lineRule="auto"/>
        <w:contextualSpacing/>
        <w:jc w:val="center"/>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Instructor</w:t>
      </w:r>
      <w:r w:rsidRPr="00564B50">
        <w:rPr>
          <w:rFonts w:ascii="Cambria" w:eastAsia="Times New Roman" w:hAnsi="Cambria" w:cs="Times New Roman"/>
          <w:sz w:val="24"/>
          <w:szCs w:val="24"/>
        </w:rPr>
        <w:t xml:space="preserve">: </w:t>
      </w:r>
      <w:r w:rsidR="00E0679D" w:rsidRPr="00564B50">
        <w:rPr>
          <w:rFonts w:ascii="Cambria" w:eastAsia="Times New Roman" w:hAnsi="Cambria" w:cs="Times New Roman"/>
          <w:sz w:val="24"/>
          <w:szCs w:val="24"/>
        </w:rPr>
        <w:t>(TBA)</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Email:</w:t>
      </w:r>
      <w:r w:rsidRPr="00564B50">
        <w:rPr>
          <w:rFonts w:ascii="Cambria" w:eastAsia="Times New Roman" w:hAnsi="Cambria" w:cs="Times New Roman"/>
          <w:sz w:val="24"/>
          <w:szCs w:val="24"/>
        </w:rPr>
        <w:t xml:space="preserve"> </w:t>
      </w:r>
    </w:p>
    <w:p w:rsidR="00B2472A" w:rsidRPr="00564B50" w:rsidRDefault="00894FFD"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Office:</w:t>
      </w:r>
      <w:r w:rsidRPr="00564B50">
        <w:rPr>
          <w:rFonts w:ascii="Cambria" w:eastAsia="Times New Roman" w:hAnsi="Cambria" w:cs="Times New Roman"/>
          <w:sz w:val="24"/>
          <w:szCs w:val="24"/>
        </w:rPr>
        <w:t xml:space="preserve"> </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Office Hours:</w:t>
      </w:r>
      <w:r w:rsidRPr="00564B50">
        <w:rPr>
          <w:rFonts w:ascii="Cambria" w:eastAsia="Times New Roman" w:hAnsi="Cambria" w:cs="Times New Roman"/>
          <w:sz w:val="24"/>
          <w:szCs w:val="24"/>
        </w:rPr>
        <w:t xml:space="preserve"> </w:t>
      </w:r>
      <w:r w:rsidR="00960988" w:rsidRPr="00564B50">
        <w:rPr>
          <w:rFonts w:ascii="Cambria" w:eastAsia="Times New Roman" w:hAnsi="Cambria" w:cs="Times New Roman"/>
          <w:sz w:val="24"/>
          <w:szCs w:val="24"/>
        </w:rPr>
        <w:t>Tuesday, 3</w:t>
      </w:r>
      <w:r w:rsidR="001E2E74" w:rsidRPr="00564B50">
        <w:rPr>
          <w:rFonts w:ascii="Cambria" w:eastAsia="Times New Roman" w:hAnsi="Cambria" w:cs="Times New Roman"/>
          <w:sz w:val="24"/>
          <w:szCs w:val="24"/>
        </w:rPr>
        <w:t>.00</w:t>
      </w:r>
      <w:r w:rsidR="008C2C14" w:rsidRPr="00564B50">
        <w:rPr>
          <w:rFonts w:ascii="Cambria" w:eastAsia="Times New Roman" w:hAnsi="Cambria" w:cs="Times New Roman"/>
          <w:sz w:val="24"/>
          <w:szCs w:val="24"/>
        </w:rPr>
        <w:t xml:space="preserve"> </w:t>
      </w:r>
      <w:r w:rsidR="00960988" w:rsidRPr="00564B50">
        <w:rPr>
          <w:rFonts w:ascii="Cambria" w:eastAsia="Times New Roman" w:hAnsi="Cambria" w:cs="Times New Roman"/>
          <w:sz w:val="24"/>
          <w:szCs w:val="24"/>
        </w:rPr>
        <w:t>PM-4</w:t>
      </w:r>
      <w:r w:rsidRPr="00564B50">
        <w:rPr>
          <w:rFonts w:ascii="Cambria" w:eastAsia="Times New Roman" w:hAnsi="Cambria" w:cs="Times New Roman"/>
          <w:sz w:val="24"/>
          <w:szCs w:val="24"/>
        </w:rPr>
        <w:t>.00</w:t>
      </w:r>
      <w:r w:rsidR="008C2C14" w:rsidRPr="00564B50">
        <w:rPr>
          <w:rFonts w:ascii="Cambria" w:eastAsia="Times New Roman" w:hAnsi="Cambria" w:cs="Times New Roman"/>
          <w:sz w:val="24"/>
          <w:szCs w:val="24"/>
        </w:rPr>
        <w:t xml:space="preserve"> </w:t>
      </w:r>
      <w:r w:rsidRPr="00564B50">
        <w:rPr>
          <w:rFonts w:ascii="Cambria" w:eastAsia="Times New Roman" w:hAnsi="Cambria" w:cs="Times New Roman"/>
          <w:sz w:val="24"/>
          <w:szCs w:val="24"/>
        </w:rPr>
        <w:t xml:space="preserve">PM at </w:t>
      </w:r>
      <w:r w:rsidR="00E0679D" w:rsidRPr="00564B50">
        <w:rPr>
          <w:rFonts w:ascii="Cambria" w:eastAsia="Times New Roman" w:hAnsi="Cambria" w:cs="Times New Roman"/>
          <w:sz w:val="24"/>
          <w:szCs w:val="24"/>
        </w:rPr>
        <w:t xml:space="preserve">TBA </w:t>
      </w:r>
      <w:r w:rsidRPr="00564B50">
        <w:rPr>
          <w:rFonts w:ascii="Cambria" w:eastAsia="Times New Roman" w:hAnsi="Cambria" w:cs="Times New Roman"/>
          <w:sz w:val="24"/>
          <w:szCs w:val="24"/>
        </w:rPr>
        <w:t>(additional hours are by appointment)</w:t>
      </w:r>
    </w:p>
    <w:p w:rsidR="00E0679D" w:rsidRPr="00564B50" w:rsidRDefault="00B2472A" w:rsidP="007258D6">
      <w:pPr>
        <w:spacing w:after="200" w:line="240" w:lineRule="auto"/>
        <w:contextualSpacing/>
        <w:jc w:val="both"/>
        <w:rPr>
          <w:rFonts w:ascii="Cambria" w:eastAsia="Times New Roman" w:hAnsi="Cambria" w:cs="Times New Roman"/>
          <w:b/>
          <w:i/>
          <w:sz w:val="24"/>
          <w:szCs w:val="24"/>
        </w:rPr>
      </w:pPr>
      <w:r w:rsidRPr="00564B50">
        <w:rPr>
          <w:rFonts w:ascii="Cambria" w:eastAsia="Times New Roman" w:hAnsi="Cambria" w:cs="Times New Roman"/>
          <w:b/>
          <w:sz w:val="24"/>
          <w:szCs w:val="24"/>
        </w:rPr>
        <w:t>Class Schedule</w:t>
      </w:r>
      <w:r w:rsidRPr="00564B50">
        <w:rPr>
          <w:rFonts w:ascii="Cambria" w:eastAsia="Times New Roman" w:hAnsi="Cambria" w:cs="Times New Roman"/>
          <w:sz w:val="24"/>
          <w:szCs w:val="24"/>
        </w:rPr>
        <w:t xml:space="preserve">: </w:t>
      </w:r>
      <w:r w:rsidR="003E44B1" w:rsidRPr="00564B50">
        <w:rPr>
          <w:rFonts w:ascii="Cambria" w:eastAsia="Times New Roman" w:hAnsi="Cambria" w:cs="Times New Roman"/>
          <w:sz w:val="24"/>
          <w:szCs w:val="24"/>
        </w:rPr>
        <w:tab/>
      </w:r>
      <w:r w:rsidR="00E0679D" w:rsidRPr="00564B50">
        <w:rPr>
          <w:rFonts w:ascii="Cambria" w:hAnsi="Cambria" w:cs="DejaVuSerifCondensed"/>
          <w:b/>
          <w:i/>
          <w:sz w:val="24"/>
          <w:szCs w:val="24"/>
        </w:rPr>
        <w:t xml:space="preserve">M T </w:t>
      </w:r>
      <w:r w:rsidR="007258D6">
        <w:rPr>
          <w:rFonts w:ascii="Cambria" w:hAnsi="Cambria" w:cs="DejaVuSerifCondensed"/>
          <w:b/>
          <w:i/>
          <w:sz w:val="24"/>
          <w:szCs w:val="24"/>
        </w:rPr>
        <w:t xml:space="preserve">W </w:t>
      </w:r>
      <w:r w:rsidR="00E0679D" w:rsidRPr="00564B50">
        <w:rPr>
          <w:rFonts w:ascii="Cambria" w:hAnsi="Cambria" w:cs="DejaVuSerifCondensed"/>
          <w:b/>
          <w:i/>
          <w:sz w:val="24"/>
          <w:szCs w:val="24"/>
        </w:rPr>
        <w:t xml:space="preserve">R F </w:t>
      </w:r>
      <w:r w:rsidR="003E44B1" w:rsidRPr="00564B50">
        <w:rPr>
          <w:rFonts w:ascii="Cambria" w:hAnsi="Cambria" w:cs="DejaVuSerifCondensed"/>
          <w:b/>
          <w:i/>
          <w:sz w:val="24"/>
          <w:szCs w:val="24"/>
        </w:rPr>
        <w:tab/>
      </w:r>
      <w:r w:rsidR="007258D6">
        <w:rPr>
          <w:rFonts w:ascii="Cambria" w:hAnsi="Cambria" w:cs="DejaVuSerifCondensed"/>
          <w:b/>
          <w:i/>
          <w:sz w:val="24"/>
          <w:szCs w:val="24"/>
        </w:rPr>
        <w:t>9</w:t>
      </w:r>
      <w:r w:rsidR="00E0679D" w:rsidRPr="00564B50">
        <w:rPr>
          <w:rFonts w:ascii="Cambria" w:hAnsi="Cambria" w:cs="DejaVuSerifCondensed"/>
          <w:b/>
          <w:i/>
          <w:sz w:val="24"/>
          <w:szCs w:val="24"/>
        </w:rPr>
        <w:t>:00 AM-1</w:t>
      </w:r>
      <w:r w:rsidR="007258D6">
        <w:rPr>
          <w:rFonts w:ascii="Cambria" w:hAnsi="Cambria" w:cs="DejaVuSerifCondensed"/>
          <w:b/>
          <w:i/>
          <w:sz w:val="24"/>
          <w:szCs w:val="24"/>
        </w:rPr>
        <w:t>2:30 P</w:t>
      </w:r>
      <w:r w:rsidR="00E0679D" w:rsidRPr="00564B50">
        <w:rPr>
          <w:rFonts w:ascii="Cambria" w:hAnsi="Cambria" w:cs="DejaVuSerifCondensed"/>
          <w:b/>
          <w:i/>
          <w:sz w:val="24"/>
          <w:szCs w:val="24"/>
        </w:rPr>
        <w:t>M</w:t>
      </w:r>
    </w:p>
    <w:p w:rsidR="007258D6" w:rsidRDefault="007258D6" w:rsidP="000A1615">
      <w:pPr>
        <w:spacing w:after="200" w:line="240" w:lineRule="auto"/>
        <w:contextualSpacing/>
        <w:jc w:val="both"/>
        <w:rPr>
          <w:rFonts w:ascii="Cambria" w:eastAsia="Times New Roman" w:hAnsi="Cambria" w:cs="Times New Roman"/>
          <w:sz w:val="24"/>
          <w:szCs w:val="24"/>
        </w:rPr>
      </w:pPr>
    </w:p>
    <w:p w:rsidR="003E44B1" w:rsidRPr="00564B50" w:rsidRDefault="007258D6"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 </w:t>
      </w:r>
      <w:r w:rsidR="003E44B1" w:rsidRPr="00564B50">
        <w:rPr>
          <w:rFonts w:ascii="Cambria" w:eastAsia="Times New Roman" w:hAnsi="Cambria" w:cs="Times New Roman"/>
          <w:sz w:val="24"/>
          <w:szCs w:val="24"/>
        </w:rPr>
        <w:t>(There will be a</w:t>
      </w:r>
      <w:r w:rsidR="00B2472A" w:rsidRPr="00564B50">
        <w:rPr>
          <w:rFonts w:ascii="Cambria" w:eastAsia="Times New Roman" w:hAnsi="Cambria" w:cs="Times New Roman"/>
          <w:sz w:val="24"/>
          <w:szCs w:val="24"/>
        </w:rPr>
        <w:t xml:space="preserve"> 5 minute break after each hour, and a 20 minute break after </w:t>
      </w:r>
      <w:r w:rsidR="003E44B1" w:rsidRPr="00564B50">
        <w:rPr>
          <w:rFonts w:ascii="Cambria" w:eastAsia="Times New Roman" w:hAnsi="Cambria" w:cs="Times New Roman"/>
          <w:sz w:val="24"/>
          <w:szCs w:val="24"/>
        </w:rPr>
        <w:t>the first two hours.)</w:t>
      </w:r>
      <w:r w:rsidR="00B2472A" w:rsidRPr="00564B50">
        <w:rPr>
          <w:rFonts w:ascii="Cambria" w:eastAsia="Times New Roman" w:hAnsi="Cambria" w:cs="Times New Roman"/>
          <w:sz w:val="24"/>
          <w:szCs w:val="24"/>
        </w:rPr>
        <w:t xml:space="preserve">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All the necessary handouts and homework will be given and assigned during the class.  </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7258D6" w:rsidRPr="007258D6" w:rsidRDefault="007258D6" w:rsidP="000A1615">
      <w:pPr>
        <w:autoSpaceDE w:val="0"/>
        <w:autoSpaceDN w:val="0"/>
        <w:adjustRightInd w:val="0"/>
        <w:spacing w:after="0" w:line="240" w:lineRule="auto"/>
        <w:contextualSpacing/>
        <w:jc w:val="both"/>
        <w:rPr>
          <w:rFonts w:ascii="Cambria" w:hAnsi="Cambria"/>
          <w:spacing w:val="-1"/>
          <w:sz w:val="24"/>
        </w:rPr>
      </w:pPr>
      <w:r w:rsidRPr="007258D6">
        <w:rPr>
          <w:rFonts w:ascii="Cambria" w:hAnsi="Cambria"/>
          <w:b/>
          <w:bCs/>
          <w:spacing w:val="-1"/>
          <w:sz w:val="24"/>
        </w:rPr>
        <w:t>Credits</w:t>
      </w:r>
      <w:r w:rsidRPr="007258D6">
        <w:rPr>
          <w:rFonts w:ascii="Cambria" w:hAnsi="Cambria"/>
          <w:spacing w:val="-1"/>
          <w:sz w:val="24"/>
        </w:rPr>
        <w:t>:</w:t>
      </w:r>
      <w:r w:rsidRPr="007258D6">
        <w:rPr>
          <w:rFonts w:ascii="Cambria" w:hAnsi="Cambria"/>
          <w:sz w:val="24"/>
        </w:rPr>
        <w:t xml:space="preserve"> 8 </w:t>
      </w:r>
      <w:r w:rsidRPr="007258D6">
        <w:rPr>
          <w:rFonts w:ascii="Cambria" w:hAnsi="Cambria"/>
          <w:spacing w:val="-1"/>
          <w:sz w:val="24"/>
        </w:rPr>
        <w:t>(4</w:t>
      </w:r>
      <w:r w:rsidRPr="007258D6">
        <w:rPr>
          <w:rFonts w:ascii="Cambria" w:hAnsi="Cambria"/>
          <w:sz w:val="24"/>
        </w:rPr>
        <w:t xml:space="preserve"> </w:t>
      </w:r>
      <w:r w:rsidRPr="007258D6">
        <w:rPr>
          <w:rFonts w:ascii="Cambria" w:hAnsi="Cambria"/>
          <w:spacing w:val="-1"/>
          <w:sz w:val="24"/>
        </w:rPr>
        <w:t>credits</w:t>
      </w:r>
      <w:r w:rsidRPr="007258D6">
        <w:rPr>
          <w:rFonts w:ascii="Cambria" w:hAnsi="Cambria"/>
          <w:sz w:val="24"/>
        </w:rPr>
        <w:t xml:space="preserve"> </w:t>
      </w:r>
      <w:r w:rsidRPr="007258D6">
        <w:rPr>
          <w:rFonts w:ascii="Cambria" w:hAnsi="Cambria"/>
          <w:spacing w:val="-1"/>
          <w:sz w:val="24"/>
        </w:rPr>
        <w:t>for</w:t>
      </w:r>
      <w:r w:rsidRPr="007258D6">
        <w:rPr>
          <w:rFonts w:ascii="Cambria" w:hAnsi="Cambria"/>
          <w:spacing w:val="1"/>
          <w:sz w:val="24"/>
        </w:rPr>
        <w:t xml:space="preserve"> </w:t>
      </w:r>
      <w:r w:rsidRPr="007258D6">
        <w:rPr>
          <w:rFonts w:ascii="Cambria" w:hAnsi="Cambria"/>
          <w:spacing w:val="-1"/>
          <w:sz w:val="24"/>
        </w:rPr>
        <w:t>each</w:t>
      </w:r>
      <w:r w:rsidRPr="007258D6">
        <w:rPr>
          <w:rFonts w:ascii="Cambria" w:hAnsi="Cambria"/>
          <w:sz w:val="24"/>
        </w:rPr>
        <w:t xml:space="preserve"> </w:t>
      </w:r>
      <w:r w:rsidRPr="007258D6">
        <w:rPr>
          <w:rFonts w:ascii="Cambria" w:hAnsi="Cambria"/>
          <w:spacing w:val="-1"/>
          <w:sz w:val="24"/>
        </w:rPr>
        <w:t xml:space="preserve">semester). </w:t>
      </w:r>
    </w:p>
    <w:p w:rsidR="007258D6" w:rsidRDefault="007258D6" w:rsidP="000A1615">
      <w:pPr>
        <w:autoSpaceDE w:val="0"/>
        <w:autoSpaceDN w:val="0"/>
        <w:adjustRightInd w:val="0"/>
        <w:spacing w:after="0" w:line="240" w:lineRule="auto"/>
        <w:contextualSpacing/>
        <w:jc w:val="both"/>
        <w:rPr>
          <w:spacing w:val="-1"/>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r w:rsidRPr="00564B50">
        <w:rPr>
          <w:rFonts w:ascii="Cambria" w:eastAsia="Times New Roman" w:hAnsi="Cambria" w:cs="Times New Roman"/>
          <w:b/>
          <w:bCs/>
          <w:sz w:val="24"/>
          <w:szCs w:val="24"/>
        </w:rPr>
        <w:t>Required Textbook</w:t>
      </w:r>
      <w:r w:rsidR="003E44B1" w:rsidRPr="00564B50">
        <w:rPr>
          <w:rFonts w:ascii="Cambria" w:eastAsia="Times New Roman" w:hAnsi="Cambria" w:cs="Times New Roman"/>
          <w:b/>
          <w:bCs/>
          <w:sz w:val="24"/>
          <w:szCs w:val="24"/>
        </w:rPr>
        <w:t>:</w:t>
      </w:r>
    </w:p>
    <w:p w:rsidR="001E2E74" w:rsidRPr="00564B50" w:rsidRDefault="001E2E74" w:rsidP="000A1615">
      <w:pPr>
        <w:shd w:val="clear" w:color="auto" w:fill="FFFFFF"/>
        <w:contextualSpacing/>
        <w:rPr>
          <w:rFonts w:ascii="Cambria" w:eastAsia="Times New Roman" w:hAnsi="Cambria" w:cs="Times New Roman"/>
          <w:sz w:val="24"/>
          <w:szCs w:val="24"/>
        </w:rPr>
      </w:pPr>
    </w:p>
    <w:p w:rsidR="003E44B1" w:rsidRPr="00564B50" w:rsidRDefault="003E44B1" w:rsidP="000A1615">
      <w:pPr>
        <w:shd w:val="clear" w:color="auto" w:fill="FFFFFF"/>
        <w:ind w:left="720"/>
        <w:contextualSpacing/>
        <w:rPr>
          <w:rFonts w:ascii="Cambria" w:eastAsia="Times New Roman" w:hAnsi="Cambria" w:cs="Times New Roman"/>
          <w:sz w:val="24"/>
          <w:szCs w:val="24"/>
        </w:rPr>
      </w:pPr>
      <w:proofErr w:type="spellStart"/>
      <w:r w:rsidRPr="00564B50">
        <w:rPr>
          <w:rFonts w:ascii="Cambria" w:eastAsia="Times New Roman" w:hAnsi="Cambria" w:cs="Times New Roman"/>
          <w:sz w:val="24"/>
          <w:szCs w:val="24"/>
        </w:rPr>
        <w:t>Zaure</w:t>
      </w:r>
      <w:proofErr w:type="spellEnd"/>
      <w:r w:rsidRPr="00564B50">
        <w:rPr>
          <w:rFonts w:ascii="Cambria" w:eastAsia="Times New Roman" w:hAnsi="Cambria" w:cs="Times New Roman"/>
          <w:sz w:val="24"/>
          <w:szCs w:val="24"/>
        </w:rPr>
        <w:t xml:space="preserve"> </w:t>
      </w:r>
      <w:proofErr w:type="spellStart"/>
      <w:r w:rsidRPr="00564B50">
        <w:rPr>
          <w:rFonts w:ascii="Cambria" w:eastAsia="Times New Roman" w:hAnsi="Cambria" w:cs="Times New Roman"/>
          <w:sz w:val="24"/>
          <w:szCs w:val="24"/>
        </w:rPr>
        <w:t>Batayeva</w:t>
      </w:r>
      <w:proofErr w:type="spellEnd"/>
      <w:r w:rsidRPr="00564B50">
        <w:rPr>
          <w:rFonts w:ascii="Cambria" w:eastAsia="Times New Roman" w:hAnsi="Cambria" w:cs="Times New Roman"/>
          <w:sz w:val="24"/>
          <w:szCs w:val="24"/>
        </w:rPr>
        <w:t>,</w:t>
      </w:r>
      <w:r w:rsidR="00B2472A" w:rsidRPr="00564B50">
        <w:rPr>
          <w:rFonts w:ascii="Cambria" w:eastAsia="Times New Roman" w:hAnsi="Cambria" w:cs="Times New Roman"/>
          <w:sz w:val="24"/>
          <w:szCs w:val="24"/>
        </w:rPr>
        <w:t xml:space="preserve"> </w:t>
      </w:r>
      <w:r w:rsidR="001E2E74" w:rsidRPr="00564B50">
        <w:rPr>
          <w:rFonts w:ascii="Cambria" w:eastAsia="Times New Roman" w:hAnsi="Cambria" w:cs="Times New Roman"/>
          <w:i/>
          <w:sz w:val="24"/>
          <w:szCs w:val="24"/>
        </w:rPr>
        <w:t>Colloquial Kazakh</w:t>
      </w:r>
      <w:r w:rsidR="001E2E74" w:rsidRPr="00564B50">
        <w:rPr>
          <w:rFonts w:ascii="Cambria" w:eastAsia="Times New Roman" w:hAnsi="Cambria" w:cs="Times New Roman"/>
          <w:sz w:val="24"/>
          <w:szCs w:val="24"/>
        </w:rPr>
        <w:t xml:space="preserve"> </w:t>
      </w:r>
      <w:r w:rsidRPr="00564B50">
        <w:rPr>
          <w:rFonts w:ascii="Cambria" w:eastAsia="Times New Roman" w:hAnsi="Cambria" w:cs="Times New Roman"/>
          <w:sz w:val="24"/>
          <w:szCs w:val="24"/>
        </w:rPr>
        <w:t>(New York: Routledge, 2015)</w:t>
      </w:r>
    </w:p>
    <w:p w:rsidR="001E2E74" w:rsidRPr="00564B50" w:rsidRDefault="00CC46AF" w:rsidP="000A1615">
      <w:pPr>
        <w:shd w:val="clear" w:color="auto" w:fill="FFFFFF"/>
        <w:ind w:left="720"/>
        <w:contextualSpacing/>
        <w:rPr>
          <w:rFonts w:ascii="Cambria" w:eastAsia="Times New Roman" w:hAnsi="Cambria" w:cs="Arial"/>
          <w:color w:val="222222"/>
          <w:sz w:val="24"/>
          <w:szCs w:val="24"/>
        </w:rPr>
      </w:pPr>
      <w:hyperlink r:id="rId7" w:tgtFrame="_blank" w:history="1">
        <w:r w:rsidR="001E2E74" w:rsidRPr="00564B50">
          <w:rPr>
            <w:rFonts w:ascii="Cambria" w:eastAsia="Times New Roman" w:hAnsi="Cambria" w:cs="Arial"/>
            <w:color w:val="1155CC"/>
            <w:sz w:val="24"/>
            <w:szCs w:val="24"/>
            <w:u w:val="single"/>
          </w:rPr>
          <w:t>http://amzn.to/1WomMk0</w:t>
        </w:r>
      </w:hyperlink>
      <w:r w:rsidR="001E2E74" w:rsidRPr="00564B50">
        <w:rPr>
          <w:rFonts w:ascii="Cambria" w:eastAsia="Times New Roman" w:hAnsi="Cambria" w:cs="Arial"/>
          <w:color w:val="222222"/>
          <w:sz w:val="24"/>
          <w:szCs w:val="24"/>
        </w:rPr>
        <w:t> ISBN 978-0-415-67429-4</w:t>
      </w:r>
    </w:p>
    <w:p w:rsidR="003E44B1" w:rsidRPr="00564B50" w:rsidRDefault="003E44B1" w:rsidP="000A1615">
      <w:pPr>
        <w:spacing w:after="200" w:line="240" w:lineRule="auto"/>
        <w:ind w:left="720"/>
        <w:contextualSpacing/>
        <w:jc w:val="both"/>
        <w:rPr>
          <w:rFonts w:ascii="Cambria" w:eastAsia="Times New Roman" w:hAnsi="Cambria" w:cs="Times New Roman"/>
          <w:sz w:val="24"/>
          <w:szCs w:val="24"/>
        </w:rPr>
      </w:pPr>
    </w:p>
    <w:p w:rsidR="00B2472A" w:rsidRPr="00564B50" w:rsidRDefault="00B2472A" w:rsidP="000A1615">
      <w:pPr>
        <w:spacing w:after="200" w:line="240" w:lineRule="auto"/>
        <w:ind w:left="720"/>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**Please bring this to class every day**</w:t>
      </w:r>
    </w:p>
    <w:p w:rsidR="003E44B1" w:rsidRPr="00564B50" w:rsidRDefault="003E44B1"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r w:rsidRPr="00564B50">
        <w:rPr>
          <w:rFonts w:ascii="Cambria" w:eastAsia="Times New Roman" w:hAnsi="Cambria" w:cs="Times New Roman"/>
          <w:b/>
          <w:bCs/>
          <w:sz w:val="24"/>
          <w:szCs w:val="24"/>
        </w:rPr>
        <w:t>Course Description and Objectives:</w:t>
      </w:r>
    </w:p>
    <w:p w:rsidR="008D7FF8" w:rsidRPr="00564B50" w:rsidRDefault="008D7FF8" w:rsidP="000A1615">
      <w:p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Kazakh is a Turkic language and the official language of Kazakhstan. It has about 12.0 million native speakers, and it is spoken not only by Kazakhs in Kazakhstan, but by many other nationalities living in Kazakhstan and Kazakhs, who live in Russia, Mongolia, China and Central Asia. Kazakh is a part of </w:t>
      </w:r>
      <w:proofErr w:type="spellStart"/>
      <w:r w:rsidRPr="00564B50">
        <w:rPr>
          <w:rFonts w:ascii="Cambria" w:eastAsia="Times New Roman" w:hAnsi="Cambria" w:cs="Times New Roman"/>
          <w:sz w:val="24"/>
          <w:szCs w:val="24"/>
        </w:rPr>
        <w:t>Kipchak</w:t>
      </w:r>
      <w:proofErr w:type="spellEnd"/>
      <w:r w:rsidRPr="00564B50">
        <w:rPr>
          <w:rFonts w:ascii="Cambria" w:eastAsia="Times New Roman" w:hAnsi="Cambria" w:cs="Times New Roman"/>
          <w:sz w:val="24"/>
          <w:szCs w:val="24"/>
        </w:rPr>
        <w:t xml:space="preserve"> (</w:t>
      </w:r>
      <w:proofErr w:type="spellStart"/>
      <w:r w:rsidRPr="00564B50">
        <w:rPr>
          <w:rFonts w:ascii="Cambria" w:eastAsia="Times New Roman" w:hAnsi="Cambria" w:cs="Times New Roman"/>
          <w:i/>
          <w:sz w:val="24"/>
          <w:szCs w:val="24"/>
        </w:rPr>
        <w:t>Qypshaq</w:t>
      </w:r>
      <w:proofErr w:type="spellEnd"/>
      <w:r w:rsidRPr="00564B50">
        <w:rPr>
          <w:rFonts w:ascii="Cambria" w:eastAsia="Times New Roman" w:hAnsi="Cambria" w:cs="Times New Roman"/>
          <w:sz w:val="24"/>
          <w:szCs w:val="24"/>
        </w:rPr>
        <w:t xml:space="preserve">) branch of Turkic languages, which also includes Tatars, </w:t>
      </w:r>
      <w:proofErr w:type="spellStart"/>
      <w:r w:rsidRPr="00564B50">
        <w:rPr>
          <w:rFonts w:ascii="Cambria" w:eastAsia="Times New Roman" w:hAnsi="Cambria" w:cs="Times New Roman"/>
          <w:sz w:val="24"/>
          <w:szCs w:val="24"/>
        </w:rPr>
        <w:t>Bashkirs</w:t>
      </w:r>
      <w:proofErr w:type="spellEnd"/>
      <w:r w:rsidRPr="00564B50">
        <w:rPr>
          <w:rFonts w:ascii="Cambria" w:eastAsia="Times New Roman" w:hAnsi="Cambria" w:cs="Times New Roman"/>
          <w:sz w:val="24"/>
          <w:szCs w:val="24"/>
        </w:rPr>
        <w:t xml:space="preserve">, </w:t>
      </w:r>
      <w:proofErr w:type="spellStart"/>
      <w:r w:rsidRPr="00564B50">
        <w:rPr>
          <w:rFonts w:ascii="Cambria" w:eastAsia="Times New Roman" w:hAnsi="Cambria" w:cs="Times New Roman"/>
          <w:sz w:val="24"/>
          <w:szCs w:val="24"/>
        </w:rPr>
        <w:t>Nogays</w:t>
      </w:r>
      <w:proofErr w:type="spellEnd"/>
      <w:r w:rsidRPr="00564B50">
        <w:rPr>
          <w:rFonts w:ascii="Cambria" w:eastAsia="Times New Roman" w:hAnsi="Cambria" w:cs="Times New Roman"/>
          <w:sz w:val="24"/>
          <w:szCs w:val="24"/>
        </w:rPr>
        <w:t xml:space="preserve">, and </w:t>
      </w:r>
      <w:proofErr w:type="spellStart"/>
      <w:r w:rsidRPr="00564B50">
        <w:rPr>
          <w:rFonts w:ascii="Cambria" w:eastAsia="Times New Roman" w:hAnsi="Cambria" w:cs="Times New Roman"/>
          <w:sz w:val="24"/>
          <w:szCs w:val="24"/>
        </w:rPr>
        <w:t>Karakalpaks</w:t>
      </w:r>
      <w:proofErr w:type="spellEnd"/>
      <w:r w:rsidRPr="00564B50">
        <w:rPr>
          <w:rFonts w:ascii="Cambria" w:eastAsia="Times New Roman" w:hAnsi="Cambria" w:cs="Times New Roman"/>
          <w:sz w:val="24"/>
          <w:szCs w:val="24"/>
        </w:rPr>
        <w:t xml:space="preserve">. In Kazakhstan the Kazakh language is currently written in a version of the Cyrillic alphabet and this is the script which will be used in this course. The modern Kazakh language has many elements of word formation and grammatical categories which differ from the other </w:t>
      </w:r>
      <w:proofErr w:type="spellStart"/>
      <w:r w:rsidRPr="00564B50">
        <w:rPr>
          <w:rFonts w:ascii="Cambria" w:eastAsia="Times New Roman" w:hAnsi="Cambria" w:cs="Times New Roman"/>
          <w:sz w:val="24"/>
          <w:szCs w:val="24"/>
        </w:rPr>
        <w:t>Kipchak</w:t>
      </w:r>
      <w:proofErr w:type="spellEnd"/>
      <w:r w:rsidRPr="00564B50">
        <w:rPr>
          <w:rFonts w:ascii="Cambria" w:eastAsia="Times New Roman" w:hAnsi="Cambria" w:cs="Times New Roman"/>
          <w:sz w:val="24"/>
          <w:szCs w:val="24"/>
        </w:rPr>
        <w:t xml:space="preserve"> Turkic languages.</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This course provides students with a general knowledge of the current spoken and written </w:t>
      </w:r>
      <w:r w:rsidR="0041546B" w:rsidRPr="00564B50">
        <w:rPr>
          <w:rFonts w:ascii="Cambria" w:eastAsia="Times New Roman" w:hAnsi="Cambria" w:cs="Times New Roman"/>
          <w:sz w:val="24"/>
          <w:szCs w:val="24"/>
        </w:rPr>
        <w:t>Kazakh Language</w:t>
      </w:r>
      <w:r w:rsidRPr="00564B50">
        <w:rPr>
          <w:rFonts w:ascii="Cambria" w:eastAsia="Times New Roman" w:hAnsi="Cambria" w:cs="Times New Roman"/>
          <w:sz w:val="24"/>
          <w:szCs w:val="24"/>
        </w:rPr>
        <w:t xml:space="preserve">. It familiarizes students with the </w:t>
      </w:r>
      <w:r w:rsidR="00FA3C92" w:rsidRPr="00564B50">
        <w:rPr>
          <w:rFonts w:ascii="Cambria" w:eastAsia="Times New Roman" w:hAnsi="Cambria" w:cs="Times New Roman"/>
          <w:sz w:val="24"/>
          <w:szCs w:val="24"/>
        </w:rPr>
        <w:t>Kazakh</w:t>
      </w:r>
      <w:r w:rsidRPr="00564B50">
        <w:rPr>
          <w:rFonts w:ascii="Cambria" w:eastAsia="Times New Roman" w:hAnsi="Cambria" w:cs="Times New Roman"/>
          <w:sz w:val="24"/>
          <w:szCs w:val="24"/>
        </w:rPr>
        <w:t xml:space="preserve"> alphabet, common phrases used in real-life conversations and daily routines. Throughout the course students will explore </w:t>
      </w:r>
      <w:r w:rsidR="00FA3C92" w:rsidRPr="00564B50">
        <w:rPr>
          <w:rFonts w:ascii="Cambria" w:eastAsia="Times New Roman" w:hAnsi="Cambria" w:cs="Times New Roman"/>
          <w:sz w:val="24"/>
          <w:szCs w:val="24"/>
        </w:rPr>
        <w:t>Kazakh</w:t>
      </w:r>
      <w:r w:rsidRPr="00564B50">
        <w:rPr>
          <w:rFonts w:ascii="Cambria" w:eastAsia="Times New Roman" w:hAnsi="Cambria" w:cs="Times New Roman"/>
          <w:sz w:val="24"/>
          <w:szCs w:val="24"/>
        </w:rPr>
        <w:t xml:space="preserve"> culture and traditions through videos and pictures.</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While learning the language, the practice of basic language skills such as </w:t>
      </w:r>
      <w:r w:rsidRPr="00564B50">
        <w:rPr>
          <w:rFonts w:ascii="Cambria" w:eastAsia="Times New Roman" w:hAnsi="Cambria" w:cs="Times New Roman"/>
          <w:b/>
          <w:sz w:val="24"/>
          <w:szCs w:val="24"/>
        </w:rPr>
        <w:t>grammar,</w:t>
      </w:r>
      <w:r w:rsidRPr="00564B50">
        <w:rPr>
          <w:rFonts w:ascii="Cambria" w:eastAsia="Times New Roman" w:hAnsi="Cambria" w:cs="Times New Roman"/>
          <w:sz w:val="24"/>
          <w:szCs w:val="24"/>
        </w:rPr>
        <w:t xml:space="preserve"> </w:t>
      </w:r>
      <w:r w:rsidRPr="00564B50">
        <w:rPr>
          <w:rFonts w:ascii="Cambria" w:eastAsia="Times New Roman" w:hAnsi="Cambria" w:cs="Times New Roman"/>
          <w:b/>
          <w:bCs/>
          <w:sz w:val="24"/>
          <w:szCs w:val="24"/>
        </w:rPr>
        <w:t xml:space="preserve">listening, speaking, reading, writing and culture </w:t>
      </w:r>
      <w:r w:rsidRPr="00564B50">
        <w:rPr>
          <w:rFonts w:ascii="Cambria" w:eastAsia="Times New Roman" w:hAnsi="Cambria" w:cs="Times New Roman"/>
          <w:sz w:val="24"/>
          <w:szCs w:val="24"/>
        </w:rPr>
        <w:t xml:space="preserve">will be stressed. </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CC46AF" w:rsidRDefault="00CC46AF">
      <w:pPr>
        <w:rPr>
          <w:rFonts w:ascii="Cambria" w:eastAsia="Times New Roman" w:hAnsi="Cambria" w:cs="Times New Roman"/>
          <w:bCs/>
          <w:sz w:val="24"/>
          <w:szCs w:val="24"/>
        </w:rPr>
      </w:pPr>
      <w:r>
        <w:rPr>
          <w:rFonts w:ascii="Cambria" w:eastAsia="Times New Roman" w:hAnsi="Cambria" w:cs="Times New Roman"/>
          <w:bCs/>
          <w:sz w:val="24"/>
          <w:szCs w:val="24"/>
        </w:rPr>
        <w:br w:type="page"/>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Cs/>
          <w:sz w:val="24"/>
          <w:szCs w:val="24"/>
        </w:rPr>
      </w:pPr>
      <w:r w:rsidRPr="00564B50">
        <w:rPr>
          <w:rFonts w:ascii="Cambria" w:eastAsia="Times New Roman" w:hAnsi="Cambria" w:cs="Times New Roman"/>
          <w:bCs/>
          <w:sz w:val="24"/>
          <w:szCs w:val="24"/>
        </w:rPr>
        <w:lastRenderedPageBreak/>
        <w:t>By the end of the language course, students should be able</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B2472A" w:rsidRPr="00564B50" w:rsidRDefault="00B2472A" w:rsidP="00C10F23">
      <w:pPr>
        <w:numPr>
          <w:ilvl w:val="0"/>
          <w:numId w:val="5"/>
        </w:num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to read texts on familiar topics and understand the main ideas and guess the meaning of new words from the context</w:t>
      </w:r>
    </w:p>
    <w:p w:rsidR="00B2472A" w:rsidRPr="00564B50" w:rsidRDefault="00B2472A" w:rsidP="00C10F23">
      <w:pPr>
        <w:numPr>
          <w:ilvl w:val="0"/>
          <w:numId w:val="5"/>
        </w:num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to speak about themselves and their environment, carry out basic transactions related to daily life orally and in writing</w:t>
      </w:r>
    </w:p>
    <w:p w:rsidR="00B2472A" w:rsidRPr="00564B50" w:rsidRDefault="00B2472A" w:rsidP="00C10F23">
      <w:pPr>
        <w:numPr>
          <w:ilvl w:val="0"/>
          <w:numId w:val="5"/>
        </w:num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to form and understand almost all basic suffixes of </w:t>
      </w:r>
      <w:r w:rsidR="00FA3C92" w:rsidRPr="00564B50">
        <w:rPr>
          <w:rFonts w:ascii="Cambria" w:eastAsia="Times New Roman" w:hAnsi="Cambria" w:cs="Times New Roman"/>
          <w:sz w:val="24"/>
          <w:szCs w:val="24"/>
        </w:rPr>
        <w:t>Kazakh</w:t>
      </w:r>
    </w:p>
    <w:p w:rsidR="00B2472A" w:rsidRPr="00564B50" w:rsidRDefault="00B2472A" w:rsidP="00C10F23">
      <w:pPr>
        <w:numPr>
          <w:ilvl w:val="0"/>
          <w:numId w:val="5"/>
        </w:num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to write short stories and compositions in</w:t>
      </w:r>
      <w:r w:rsidR="00FA3C92" w:rsidRPr="00564B50">
        <w:rPr>
          <w:rFonts w:ascii="Cambria" w:eastAsia="Times New Roman" w:hAnsi="Cambria" w:cs="Times New Roman"/>
          <w:sz w:val="24"/>
          <w:szCs w:val="24"/>
        </w:rPr>
        <w:t xml:space="preserve"> Kazakh</w:t>
      </w:r>
    </w:p>
    <w:p w:rsidR="00B2472A" w:rsidRPr="00564B50" w:rsidRDefault="00B2472A" w:rsidP="00C10F23">
      <w:pPr>
        <w:numPr>
          <w:ilvl w:val="0"/>
          <w:numId w:val="5"/>
        </w:num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to speak </w:t>
      </w:r>
      <w:r w:rsidR="00FA3C92" w:rsidRPr="00564B50">
        <w:rPr>
          <w:rFonts w:ascii="Cambria" w:eastAsia="Times New Roman" w:hAnsi="Cambria" w:cs="Times New Roman"/>
          <w:sz w:val="24"/>
          <w:szCs w:val="24"/>
        </w:rPr>
        <w:t>Kazakh</w:t>
      </w:r>
      <w:r w:rsidRPr="00564B50">
        <w:rPr>
          <w:rFonts w:ascii="Cambria" w:eastAsia="Times New Roman" w:hAnsi="Cambria" w:cs="Times New Roman"/>
          <w:sz w:val="24"/>
          <w:szCs w:val="24"/>
        </w:rPr>
        <w:t xml:space="preserve"> on familiar topics with native speakers of the language</w:t>
      </w:r>
    </w:p>
    <w:p w:rsidR="003E44B1" w:rsidRPr="00564B50" w:rsidRDefault="003E44B1" w:rsidP="000A1615">
      <w:pPr>
        <w:spacing w:after="200" w:line="240" w:lineRule="auto"/>
        <w:contextualSpacing/>
        <w:jc w:val="both"/>
        <w:rPr>
          <w:rFonts w:ascii="Cambria" w:eastAsia="Times New Roman" w:hAnsi="Cambria" w:cs="Times New Roman"/>
          <w:b/>
          <w:sz w:val="24"/>
          <w:szCs w:val="24"/>
        </w:rPr>
      </w:pPr>
    </w:p>
    <w:p w:rsidR="003E44B1" w:rsidRPr="00564B50" w:rsidRDefault="003E44B1" w:rsidP="000A1615">
      <w:pPr>
        <w:spacing w:after="200" w:line="240" w:lineRule="auto"/>
        <w:contextualSpacing/>
        <w:jc w:val="both"/>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Note: Syllabus is flexible, your input is welcome.</w:t>
      </w:r>
    </w:p>
    <w:tbl>
      <w:tblPr>
        <w:tblStyle w:val="TableGrid1"/>
        <w:tblW w:w="9696" w:type="dxa"/>
        <w:tblLook w:val="04A0" w:firstRow="1" w:lastRow="0" w:firstColumn="1" w:lastColumn="0" w:noHBand="0" w:noVBand="1"/>
      </w:tblPr>
      <w:tblGrid>
        <w:gridCol w:w="1203"/>
        <w:gridCol w:w="2369"/>
        <w:gridCol w:w="3372"/>
        <w:gridCol w:w="2752"/>
      </w:tblGrid>
      <w:tr w:rsidR="001E340B" w:rsidRPr="00564B50" w:rsidTr="00B24C6F">
        <w:trPr>
          <w:trHeight w:val="248"/>
        </w:trPr>
        <w:tc>
          <w:tcPr>
            <w:tcW w:w="1203" w:type="dxa"/>
          </w:tcPr>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Weeks</w:t>
            </w:r>
          </w:p>
        </w:tc>
        <w:tc>
          <w:tcPr>
            <w:tcW w:w="2369" w:type="dxa"/>
          </w:tcPr>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xml:space="preserve">                  </w:t>
            </w: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xml:space="preserve">           Topics</w:t>
            </w:r>
          </w:p>
        </w:tc>
        <w:tc>
          <w:tcPr>
            <w:tcW w:w="3372" w:type="dxa"/>
          </w:tcPr>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xml:space="preserve"> Grammar/Vocabulary</w:t>
            </w:r>
          </w:p>
        </w:tc>
        <w:tc>
          <w:tcPr>
            <w:tcW w:w="2752" w:type="dxa"/>
          </w:tcPr>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Language and Culture</w:t>
            </w:r>
          </w:p>
        </w:tc>
      </w:tr>
      <w:tr w:rsidR="001E340B" w:rsidRPr="00564B50" w:rsidTr="00B24C6F">
        <w:trPr>
          <w:trHeight w:val="1432"/>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5</w:t>
            </w:r>
          </w:p>
        </w:tc>
        <w:tc>
          <w:tcPr>
            <w:tcW w:w="2369"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Telling people’s age,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Describing past events,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Talking about food,</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Shopping for food,</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Bargaining in the Uzbek</w:t>
            </w:r>
          </w:p>
          <w:p w:rsidR="00B2472A" w:rsidRPr="00564B50" w:rsidRDefault="003E44B1" w:rsidP="000A1615">
            <w:pPr>
              <w:spacing w:after="200" w:line="276" w:lineRule="auto"/>
              <w:contextualSpacing/>
              <w:rPr>
                <w:rFonts w:ascii="Cambria" w:hAnsi="Cambria"/>
                <w:sz w:val="24"/>
                <w:szCs w:val="24"/>
              </w:rPr>
            </w:pPr>
            <w:r w:rsidRPr="00564B50">
              <w:rPr>
                <w:rFonts w:ascii="Cambria" w:hAnsi="Cambria"/>
                <w:sz w:val="24"/>
                <w:szCs w:val="24"/>
              </w:rPr>
              <w:t>B</w:t>
            </w:r>
            <w:r w:rsidR="00B2472A" w:rsidRPr="00564B50">
              <w:rPr>
                <w:rFonts w:ascii="Cambria" w:hAnsi="Cambria"/>
                <w:sz w:val="24"/>
                <w:szCs w:val="24"/>
              </w:rPr>
              <w:t>azaar</w:t>
            </w:r>
          </w:p>
          <w:p w:rsidR="003E44B1" w:rsidRPr="00564B50" w:rsidRDefault="003E44B1" w:rsidP="000A1615">
            <w:pPr>
              <w:spacing w:after="200" w:line="276" w:lineRule="auto"/>
              <w:contextualSpacing/>
              <w:rPr>
                <w:rFonts w:ascii="Cambria" w:hAnsi="Cambria"/>
                <w:sz w:val="24"/>
                <w:szCs w:val="24"/>
              </w:rPr>
            </w:pPr>
          </w:p>
          <w:p w:rsidR="003E44B1" w:rsidRPr="00564B50" w:rsidRDefault="003E44B1" w:rsidP="000A1615">
            <w:pPr>
              <w:spacing w:after="200" w:line="276" w:lineRule="auto"/>
              <w:contextualSpacing/>
              <w:rPr>
                <w:rFonts w:ascii="Cambria" w:hAnsi="Cambria"/>
                <w:sz w:val="24"/>
                <w:szCs w:val="24"/>
              </w:rPr>
            </w:pPr>
          </w:p>
          <w:p w:rsidR="003E44B1" w:rsidRPr="00564B50" w:rsidRDefault="003E44B1" w:rsidP="000A1615">
            <w:pPr>
              <w:spacing w:after="200" w:line="276" w:lineRule="auto"/>
              <w:contextualSpacing/>
              <w:rPr>
                <w:rFonts w:ascii="Cambria" w:hAnsi="Cambria"/>
                <w:sz w:val="24"/>
                <w:szCs w:val="24"/>
              </w:rPr>
            </w:pPr>
          </w:p>
        </w:tc>
        <w:tc>
          <w:tcPr>
            <w:tcW w:w="337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Definite Past  Tense,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Adverbs,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Numbers beyond 10</w:t>
            </w:r>
            <w:r w:rsidR="004D394E" w:rsidRPr="00564B50">
              <w:rPr>
                <w:rFonts w:ascii="Cambria" w:hAnsi="Cambria"/>
                <w:sz w:val="24"/>
                <w:szCs w:val="24"/>
              </w:rPr>
              <w:t>,</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Question words,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Expressing availability,</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quantity and </w:t>
            </w:r>
            <w:r w:rsidR="000A1615" w:rsidRPr="00564B50">
              <w:rPr>
                <w:rFonts w:ascii="Cambria" w:hAnsi="Cambria"/>
                <w:sz w:val="24"/>
                <w:szCs w:val="24"/>
              </w:rPr>
              <w:t>necessity</w:t>
            </w:r>
          </w:p>
          <w:p w:rsidR="00DE1829" w:rsidRPr="00564B50" w:rsidRDefault="00DE1829"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tc>
        <w:tc>
          <w:tcPr>
            <w:tcW w:w="2752" w:type="dxa"/>
          </w:tcPr>
          <w:p w:rsidR="00DE1829" w:rsidRPr="00564B50" w:rsidRDefault="00DE1829" w:rsidP="000A1615">
            <w:pPr>
              <w:autoSpaceDE w:val="0"/>
              <w:autoSpaceDN w:val="0"/>
              <w:adjustRightInd w:val="0"/>
              <w:contextualSpacing/>
              <w:rPr>
                <w:rFonts w:ascii="Cambria" w:hAnsi="Cambria"/>
                <w:sz w:val="24"/>
                <w:szCs w:val="24"/>
              </w:rPr>
            </w:pPr>
            <w:r w:rsidRPr="00564B50">
              <w:rPr>
                <w:rFonts w:ascii="Cambria" w:hAnsi="Cambria"/>
                <w:sz w:val="24"/>
                <w:szCs w:val="24"/>
              </w:rPr>
              <w:t>Marketplaces in</w:t>
            </w:r>
          </w:p>
          <w:p w:rsidR="00DE1829" w:rsidRPr="00564B50" w:rsidRDefault="00DE1829" w:rsidP="000A1615">
            <w:pPr>
              <w:autoSpaceDE w:val="0"/>
              <w:autoSpaceDN w:val="0"/>
              <w:adjustRightInd w:val="0"/>
              <w:contextualSpacing/>
              <w:rPr>
                <w:rFonts w:ascii="Cambria" w:hAnsi="Cambria"/>
                <w:sz w:val="24"/>
                <w:szCs w:val="24"/>
              </w:rPr>
            </w:pPr>
            <w:proofErr w:type="spellStart"/>
            <w:r w:rsidRPr="00564B50">
              <w:rPr>
                <w:rFonts w:ascii="Cambria" w:hAnsi="Cambria"/>
                <w:sz w:val="24"/>
                <w:szCs w:val="24"/>
              </w:rPr>
              <w:t>Kazakhistan</w:t>
            </w:r>
            <w:proofErr w:type="spellEnd"/>
            <w:r w:rsidRPr="00564B50">
              <w:rPr>
                <w:rFonts w:ascii="Cambria" w:hAnsi="Cambria"/>
                <w:sz w:val="24"/>
                <w:szCs w:val="24"/>
              </w:rPr>
              <w:t xml:space="preserve"> </w:t>
            </w:r>
          </w:p>
          <w:p w:rsidR="00DE1829" w:rsidRPr="00564B50" w:rsidRDefault="00DE1829" w:rsidP="000A1615">
            <w:pPr>
              <w:autoSpaceDE w:val="0"/>
              <w:autoSpaceDN w:val="0"/>
              <w:adjustRightInd w:val="0"/>
              <w:contextualSpacing/>
              <w:rPr>
                <w:rFonts w:ascii="Cambria" w:hAnsi="Cambria"/>
                <w:sz w:val="24"/>
                <w:szCs w:val="24"/>
              </w:rPr>
            </w:pPr>
          </w:p>
          <w:p w:rsidR="00DE1829" w:rsidRPr="00564B50" w:rsidRDefault="00DE1829" w:rsidP="000A1615">
            <w:pPr>
              <w:autoSpaceDE w:val="0"/>
              <w:autoSpaceDN w:val="0"/>
              <w:adjustRightInd w:val="0"/>
              <w:contextualSpacing/>
              <w:rPr>
                <w:rFonts w:ascii="Cambria" w:hAnsi="Cambria"/>
                <w:sz w:val="24"/>
                <w:szCs w:val="24"/>
              </w:rPr>
            </w:pPr>
            <w:r w:rsidRPr="00564B50">
              <w:rPr>
                <w:rFonts w:ascii="Cambria" w:hAnsi="Cambria"/>
                <w:sz w:val="24"/>
                <w:szCs w:val="24"/>
              </w:rPr>
              <w:t>Food, the unique</w:t>
            </w:r>
          </w:p>
          <w:p w:rsidR="00DE1829" w:rsidRPr="00564B50" w:rsidRDefault="00DE1829" w:rsidP="000A1615">
            <w:pPr>
              <w:autoSpaceDE w:val="0"/>
              <w:autoSpaceDN w:val="0"/>
              <w:adjustRightInd w:val="0"/>
              <w:contextualSpacing/>
              <w:rPr>
                <w:rFonts w:ascii="Cambria" w:hAnsi="Cambria"/>
                <w:sz w:val="24"/>
                <w:szCs w:val="24"/>
              </w:rPr>
            </w:pPr>
            <w:r w:rsidRPr="00564B50">
              <w:rPr>
                <w:rFonts w:ascii="Cambria" w:hAnsi="Cambria"/>
                <w:sz w:val="24"/>
                <w:szCs w:val="24"/>
              </w:rPr>
              <w:t xml:space="preserve">tastes of  </w:t>
            </w:r>
          </w:p>
          <w:p w:rsidR="00DE1829" w:rsidRPr="00564B50" w:rsidRDefault="00DE1829" w:rsidP="000A1615">
            <w:pPr>
              <w:autoSpaceDE w:val="0"/>
              <w:autoSpaceDN w:val="0"/>
              <w:adjustRightInd w:val="0"/>
              <w:contextualSpacing/>
              <w:rPr>
                <w:rFonts w:ascii="Cambria" w:hAnsi="Cambria"/>
                <w:sz w:val="24"/>
                <w:szCs w:val="24"/>
              </w:rPr>
            </w:pPr>
            <w:r w:rsidRPr="00564B50">
              <w:rPr>
                <w:rFonts w:ascii="Cambria" w:hAnsi="Cambria"/>
                <w:sz w:val="24"/>
                <w:szCs w:val="24"/>
              </w:rPr>
              <w:t xml:space="preserve">Palau, Manty, </w:t>
            </w:r>
            <w:proofErr w:type="spellStart"/>
            <w:r w:rsidRPr="00564B50">
              <w:rPr>
                <w:rFonts w:ascii="Cambria" w:hAnsi="Cambria"/>
                <w:sz w:val="24"/>
                <w:szCs w:val="24"/>
              </w:rPr>
              <w:t>Kazakhsha</w:t>
            </w:r>
            <w:proofErr w:type="spellEnd"/>
            <w:r w:rsidRPr="00564B50">
              <w:rPr>
                <w:rFonts w:ascii="Cambria" w:hAnsi="Cambria"/>
                <w:sz w:val="24"/>
                <w:szCs w:val="24"/>
              </w:rPr>
              <w:t xml:space="preserve"> et, </w:t>
            </w:r>
            <w:proofErr w:type="spellStart"/>
            <w:r w:rsidRPr="00564B50">
              <w:rPr>
                <w:rFonts w:ascii="Cambria" w:hAnsi="Cambria"/>
                <w:sz w:val="24"/>
                <w:szCs w:val="24"/>
              </w:rPr>
              <w:t>Sorpa</w:t>
            </w:r>
            <w:proofErr w:type="spellEnd"/>
            <w:r w:rsidRPr="00564B50">
              <w:rPr>
                <w:rFonts w:ascii="Cambria" w:hAnsi="Cambria"/>
                <w:sz w:val="24"/>
                <w:szCs w:val="24"/>
              </w:rPr>
              <w:t xml:space="preserve">, </w:t>
            </w:r>
            <w:proofErr w:type="spellStart"/>
            <w:r w:rsidRPr="00564B50">
              <w:rPr>
                <w:rFonts w:ascii="Cambria" w:hAnsi="Cambria"/>
                <w:sz w:val="24"/>
                <w:szCs w:val="24"/>
              </w:rPr>
              <w:t>Bauyrsaq</w:t>
            </w:r>
            <w:proofErr w:type="spellEnd"/>
            <w:r w:rsidRPr="00564B50">
              <w:rPr>
                <w:rFonts w:ascii="Cambria" w:hAnsi="Cambria"/>
                <w:sz w:val="24"/>
                <w:szCs w:val="24"/>
              </w:rPr>
              <w:t xml:space="preserve"> </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tc>
      </w:tr>
      <w:tr w:rsidR="001E340B" w:rsidRPr="00564B50" w:rsidTr="00B24C6F">
        <w:trPr>
          <w:trHeight w:val="328"/>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6</w:t>
            </w:r>
          </w:p>
        </w:tc>
        <w:tc>
          <w:tcPr>
            <w:tcW w:w="2369"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Ordering food and drinks,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Discussing the food you</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like and dislike,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Complaining,</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Being a host and being a</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guest,</w:t>
            </w:r>
          </w:p>
          <w:p w:rsidR="00B2472A" w:rsidRPr="00564B50" w:rsidRDefault="0014023F" w:rsidP="000A1615">
            <w:pPr>
              <w:spacing w:after="200" w:line="276" w:lineRule="auto"/>
              <w:contextualSpacing/>
              <w:rPr>
                <w:rFonts w:ascii="Cambria" w:hAnsi="Cambria"/>
                <w:sz w:val="24"/>
                <w:szCs w:val="24"/>
              </w:rPr>
            </w:pPr>
            <w:r w:rsidRPr="00564B50">
              <w:rPr>
                <w:rFonts w:ascii="Cambria" w:hAnsi="Cambria"/>
                <w:sz w:val="24"/>
                <w:szCs w:val="24"/>
              </w:rPr>
              <w:t>Kazakh</w:t>
            </w:r>
            <w:r w:rsidR="00B2472A" w:rsidRPr="00564B50">
              <w:rPr>
                <w:rFonts w:ascii="Cambria" w:hAnsi="Cambria"/>
                <w:sz w:val="24"/>
                <w:szCs w:val="24"/>
              </w:rPr>
              <w:t xml:space="preserve"> table etiquette</w:t>
            </w:r>
          </w:p>
          <w:p w:rsidR="00B2472A" w:rsidRPr="00564B50" w:rsidRDefault="00B2472A" w:rsidP="000A1615">
            <w:pPr>
              <w:spacing w:after="200" w:line="276" w:lineRule="auto"/>
              <w:contextualSpacing/>
              <w:rPr>
                <w:rFonts w:ascii="Cambria" w:hAnsi="Cambria"/>
                <w:sz w:val="24"/>
                <w:szCs w:val="24"/>
              </w:rPr>
            </w:pPr>
          </w:p>
        </w:tc>
        <w:tc>
          <w:tcPr>
            <w:tcW w:w="337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Adjectives and suffixes </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li</w:t>
            </w:r>
            <w:r w:rsidR="001E340B" w:rsidRPr="00564B50">
              <w:rPr>
                <w:rFonts w:ascii="Cambria" w:hAnsi="Cambria"/>
                <w:sz w:val="24"/>
                <w:szCs w:val="24"/>
              </w:rPr>
              <w:t xml:space="preserve">, di,  </w:t>
            </w:r>
            <w:proofErr w:type="spellStart"/>
            <w:r w:rsidR="001E340B" w:rsidRPr="00564B50">
              <w:rPr>
                <w:rFonts w:ascii="Cambria" w:hAnsi="Cambria"/>
                <w:sz w:val="24"/>
                <w:szCs w:val="24"/>
              </w:rPr>
              <w:t>ti</w:t>
            </w:r>
            <w:proofErr w:type="spellEnd"/>
            <w:r w:rsidR="001E340B" w:rsidRPr="00564B50">
              <w:rPr>
                <w:rFonts w:ascii="Cambria" w:hAnsi="Cambria"/>
                <w:sz w:val="24"/>
                <w:szCs w:val="24"/>
              </w:rPr>
              <w:t xml:space="preserve"> </w:t>
            </w:r>
            <w:r w:rsidRPr="00564B50">
              <w:rPr>
                <w:rFonts w:ascii="Cambria" w:hAnsi="Cambria"/>
                <w:sz w:val="24"/>
                <w:szCs w:val="24"/>
              </w:rPr>
              <w:t xml:space="preserve"> and –</w:t>
            </w:r>
            <w:proofErr w:type="spellStart"/>
            <w:r w:rsidRPr="00564B50">
              <w:rPr>
                <w:rFonts w:ascii="Cambria" w:hAnsi="Cambria"/>
                <w:sz w:val="24"/>
                <w:szCs w:val="24"/>
              </w:rPr>
              <w:t>siz</w:t>
            </w:r>
            <w:proofErr w:type="spellEnd"/>
            <w:r w:rsidR="001E340B" w:rsidRPr="00564B50">
              <w:rPr>
                <w:rFonts w:ascii="Cambria" w:hAnsi="Cambria"/>
                <w:sz w:val="24"/>
                <w:szCs w:val="24"/>
              </w:rPr>
              <w:t xml:space="preserve">, </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Verbal nouns,</w:t>
            </w:r>
          </w:p>
          <w:p w:rsidR="00B2472A" w:rsidRPr="00564B50" w:rsidRDefault="00E42EA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Adverbs</w:t>
            </w:r>
          </w:p>
          <w:p w:rsidR="00B2472A" w:rsidRPr="00564B50" w:rsidRDefault="00B2472A" w:rsidP="000A1615">
            <w:pPr>
              <w:spacing w:after="200" w:line="276" w:lineRule="auto"/>
              <w:contextualSpacing/>
              <w:rPr>
                <w:rFonts w:ascii="Cambria" w:hAnsi="Cambria"/>
                <w:sz w:val="24"/>
                <w:szCs w:val="24"/>
              </w:rPr>
            </w:pPr>
          </w:p>
        </w:tc>
        <w:tc>
          <w:tcPr>
            <w:tcW w:w="2752" w:type="dxa"/>
          </w:tcPr>
          <w:p w:rsidR="00B2472A" w:rsidRPr="00564B50" w:rsidRDefault="00B2472A" w:rsidP="000A1615">
            <w:pPr>
              <w:autoSpaceDE w:val="0"/>
              <w:autoSpaceDN w:val="0"/>
              <w:adjustRightInd w:val="0"/>
              <w:spacing w:after="200" w:line="276" w:lineRule="auto"/>
              <w:contextualSpacing/>
              <w:rPr>
                <w:rFonts w:ascii="Cambria" w:hAnsi="Cambria"/>
                <w:color w:val="000000"/>
                <w:sz w:val="24"/>
                <w:szCs w:val="24"/>
              </w:rPr>
            </w:pPr>
          </w:p>
          <w:p w:rsidR="00B2472A" w:rsidRPr="00564B50" w:rsidRDefault="0014023F" w:rsidP="000A1615">
            <w:pPr>
              <w:autoSpaceDE w:val="0"/>
              <w:autoSpaceDN w:val="0"/>
              <w:adjustRightInd w:val="0"/>
              <w:spacing w:after="200" w:line="276" w:lineRule="auto"/>
              <w:contextualSpacing/>
              <w:rPr>
                <w:rFonts w:ascii="Cambria" w:hAnsi="Cambria"/>
                <w:color w:val="000000"/>
                <w:sz w:val="24"/>
                <w:szCs w:val="24"/>
              </w:rPr>
            </w:pPr>
            <w:r w:rsidRPr="00564B50">
              <w:rPr>
                <w:rFonts w:ascii="Cambria" w:hAnsi="Cambria"/>
                <w:color w:val="000000"/>
                <w:sz w:val="24"/>
                <w:szCs w:val="24"/>
              </w:rPr>
              <w:t xml:space="preserve">Kazakh </w:t>
            </w:r>
            <w:r w:rsidR="00B2472A" w:rsidRPr="00564B50">
              <w:rPr>
                <w:rFonts w:ascii="Cambria" w:hAnsi="Cambria"/>
                <w:color w:val="000000"/>
                <w:sz w:val="24"/>
                <w:szCs w:val="24"/>
              </w:rPr>
              <w:t>superstitions</w:t>
            </w:r>
          </w:p>
          <w:p w:rsidR="00B2472A" w:rsidRPr="00564B50" w:rsidRDefault="00B2472A" w:rsidP="000A1615">
            <w:pPr>
              <w:spacing w:after="200" w:line="276" w:lineRule="auto"/>
              <w:contextualSpacing/>
              <w:rPr>
                <w:rFonts w:ascii="Cambria" w:hAnsi="Cambria"/>
                <w:color w:val="000000"/>
                <w:sz w:val="24"/>
                <w:szCs w:val="24"/>
              </w:rPr>
            </w:pPr>
            <w:r w:rsidRPr="00564B50">
              <w:rPr>
                <w:rFonts w:ascii="Cambria" w:hAnsi="Cambria"/>
                <w:color w:val="000000"/>
                <w:sz w:val="24"/>
                <w:szCs w:val="24"/>
              </w:rPr>
              <w:t>Asking permission</w:t>
            </w:r>
          </w:p>
          <w:p w:rsidR="00B2472A" w:rsidRPr="00564B50" w:rsidRDefault="00B2472A" w:rsidP="000A1615">
            <w:pPr>
              <w:spacing w:after="200" w:line="276" w:lineRule="auto"/>
              <w:contextualSpacing/>
              <w:rPr>
                <w:rFonts w:ascii="Cambria" w:hAnsi="Cambria"/>
                <w:color w:val="000000"/>
                <w:sz w:val="24"/>
                <w:szCs w:val="24"/>
              </w:rPr>
            </w:pPr>
          </w:p>
          <w:p w:rsidR="00B2472A" w:rsidRPr="00564B50" w:rsidRDefault="0014023F" w:rsidP="000A1615">
            <w:pPr>
              <w:spacing w:after="200" w:line="276" w:lineRule="auto"/>
              <w:contextualSpacing/>
              <w:rPr>
                <w:rFonts w:ascii="Cambria" w:hAnsi="Cambria"/>
                <w:color w:val="000000"/>
                <w:sz w:val="24"/>
                <w:szCs w:val="24"/>
              </w:rPr>
            </w:pPr>
            <w:r w:rsidRPr="00564B50">
              <w:rPr>
                <w:rFonts w:ascii="Cambria" w:hAnsi="Cambria"/>
                <w:color w:val="000000"/>
                <w:sz w:val="24"/>
                <w:szCs w:val="24"/>
              </w:rPr>
              <w:t>Kazakh</w:t>
            </w:r>
            <w:r w:rsidR="00B2472A" w:rsidRPr="00564B50">
              <w:rPr>
                <w:rFonts w:ascii="Cambria" w:hAnsi="Cambria"/>
                <w:color w:val="000000"/>
                <w:sz w:val="24"/>
                <w:szCs w:val="24"/>
              </w:rPr>
              <w:t xml:space="preserve"> restaurants</w:t>
            </w:r>
          </w:p>
          <w:p w:rsidR="00B2472A" w:rsidRPr="00564B50" w:rsidRDefault="0014023F" w:rsidP="000A1615">
            <w:pPr>
              <w:spacing w:after="200" w:line="276" w:lineRule="auto"/>
              <w:contextualSpacing/>
              <w:rPr>
                <w:rFonts w:ascii="Cambria" w:hAnsi="Cambria"/>
                <w:sz w:val="24"/>
                <w:szCs w:val="24"/>
              </w:rPr>
            </w:pPr>
            <w:r w:rsidRPr="00564B50">
              <w:rPr>
                <w:rFonts w:ascii="Cambria" w:hAnsi="Cambria"/>
                <w:color w:val="000000"/>
                <w:sz w:val="24"/>
                <w:szCs w:val="24"/>
              </w:rPr>
              <w:t>Kazakh</w:t>
            </w:r>
            <w:r w:rsidR="00B2472A" w:rsidRPr="00564B50">
              <w:rPr>
                <w:rFonts w:ascii="Cambria" w:hAnsi="Cambria"/>
                <w:color w:val="000000"/>
                <w:sz w:val="24"/>
                <w:szCs w:val="24"/>
              </w:rPr>
              <w:t xml:space="preserve"> wedding ceremonies</w:t>
            </w:r>
          </w:p>
        </w:tc>
      </w:tr>
      <w:tr w:rsidR="001E340B" w:rsidRPr="00564B50" w:rsidTr="00B24C6F">
        <w:trPr>
          <w:trHeight w:val="1421"/>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7</w:t>
            </w:r>
          </w:p>
        </w:tc>
        <w:tc>
          <w:tcPr>
            <w:tcW w:w="2369" w:type="dxa"/>
          </w:tcPr>
          <w:p w:rsidR="0013174D" w:rsidRPr="00564B50" w:rsidRDefault="0013174D"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Talking about the weather and seasons,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Discussing natural</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disasters,</w:t>
            </w:r>
          </w:p>
          <w:p w:rsidR="00B2472A" w:rsidRPr="00564B50" w:rsidRDefault="00B2472A" w:rsidP="000A1615">
            <w:pPr>
              <w:spacing w:after="200" w:line="276" w:lineRule="auto"/>
              <w:contextualSpacing/>
              <w:rPr>
                <w:rFonts w:ascii="Cambria" w:hAnsi="Cambria"/>
                <w:sz w:val="24"/>
                <w:szCs w:val="24"/>
              </w:rPr>
            </w:pPr>
          </w:p>
          <w:p w:rsidR="00B2472A" w:rsidRPr="00564B50" w:rsidRDefault="0014023F" w:rsidP="000A1615">
            <w:pPr>
              <w:spacing w:after="200" w:line="276" w:lineRule="auto"/>
              <w:contextualSpacing/>
              <w:rPr>
                <w:rFonts w:ascii="Cambria" w:hAnsi="Cambria"/>
                <w:sz w:val="24"/>
                <w:szCs w:val="24"/>
              </w:rPr>
            </w:pPr>
            <w:r w:rsidRPr="00564B50">
              <w:rPr>
                <w:rFonts w:ascii="Cambria" w:hAnsi="Cambria"/>
                <w:sz w:val="24"/>
                <w:szCs w:val="24"/>
              </w:rPr>
              <w:t>Telling time in</w:t>
            </w:r>
            <w:r w:rsidRPr="00564B50">
              <w:rPr>
                <w:rFonts w:ascii="Cambria" w:hAnsi="Cambria"/>
                <w:color w:val="000000"/>
                <w:sz w:val="24"/>
                <w:szCs w:val="24"/>
              </w:rPr>
              <w:t xml:space="preserve"> Kazakh</w:t>
            </w:r>
            <w:r w:rsidRPr="00564B50">
              <w:rPr>
                <w:rFonts w:ascii="Cambria" w:hAnsi="Cambria"/>
                <w:sz w:val="24"/>
                <w:szCs w:val="24"/>
              </w:rPr>
              <w:t xml:space="preserve"> </w:t>
            </w:r>
            <w:r w:rsidR="00B2472A" w:rsidRPr="00564B50">
              <w:rPr>
                <w:rFonts w:ascii="Cambria" w:hAnsi="Cambria"/>
                <w:sz w:val="24"/>
                <w:szCs w:val="24"/>
              </w:rPr>
              <w:t>,</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Talking about clothing,</w:t>
            </w:r>
          </w:p>
          <w:p w:rsidR="00B2472A" w:rsidRPr="00564B50" w:rsidRDefault="0014023F" w:rsidP="000A1615">
            <w:pPr>
              <w:spacing w:after="200" w:line="276" w:lineRule="auto"/>
              <w:contextualSpacing/>
              <w:rPr>
                <w:rFonts w:ascii="Cambria" w:hAnsi="Cambria"/>
                <w:sz w:val="24"/>
                <w:szCs w:val="24"/>
              </w:rPr>
            </w:pPr>
            <w:r w:rsidRPr="00564B50">
              <w:rPr>
                <w:rFonts w:ascii="Cambria" w:hAnsi="Cambria"/>
                <w:color w:val="000000"/>
                <w:sz w:val="24"/>
                <w:szCs w:val="24"/>
              </w:rPr>
              <w:t>Kazakh</w:t>
            </w:r>
            <w:r w:rsidR="00B2472A" w:rsidRPr="00564B50">
              <w:rPr>
                <w:rFonts w:ascii="Cambria" w:hAnsi="Cambria"/>
                <w:sz w:val="24"/>
                <w:szCs w:val="24"/>
              </w:rPr>
              <w:t xml:space="preserve"> traditional</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clothing,</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Discussing likes and</w:t>
            </w:r>
          </w:p>
          <w:p w:rsidR="00B2472A" w:rsidRPr="00564B50" w:rsidRDefault="00861440" w:rsidP="000A1615">
            <w:pPr>
              <w:spacing w:after="200" w:line="276" w:lineRule="auto"/>
              <w:contextualSpacing/>
              <w:rPr>
                <w:rFonts w:ascii="Cambria" w:hAnsi="Cambria"/>
                <w:sz w:val="24"/>
                <w:szCs w:val="24"/>
              </w:rPr>
            </w:pPr>
            <w:r w:rsidRPr="00564B50">
              <w:rPr>
                <w:rFonts w:ascii="Cambria" w:hAnsi="Cambria"/>
                <w:sz w:val="24"/>
                <w:szCs w:val="24"/>
              </w:rPr>
              <w:t>D</w:t>
            </w:r>
            <w:r w:rsidR="00B2472A" w:rsidRPr="00564B50">
              <w:rPr>
                <w:rFonts w:ascii="Cambria" w:hAnsi="Cambria"/>
                <w:sz w:val="24"/>
                <w:szCs w:val="24"/>
              </w:rPr>
              <w:t>islikes</w:t>
            </w:r>
          </w:p>
          <w:p w:rsidR="003E44B1" w:rsidRPr="00564B50" w:rsidRDefault="003E44B1" w:rsidP="000A1615">
            <w:pPr>
              <w:spacing w:after="200" w:line="276" w:lineRule="auto"/>
              <w:contextualSpacing/>
              <w:rPr>
                <w:rFonts w:ascii="Cambria" w:hAnsi="Cambria"/>
                <w:sz w:val="24"/>
                <w:szCs w:val="24"/>
              </w:rPr>
            </w:pPr>
          </w:p>
        </w:tc>
        <w:tc>
          <w:tcPr>
            <w:tcW w:w="337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Conditional Mood</w:t>
            </w:r>
            <w:r w:rsidR="00E92B89" w:rsidRPr="00564B50">
              <w:rPr>
                <w:rFonts w:ascii="Cambria" w:hAnsi="Cambria"/>
                <w:sz w:val="24"/>
                <w:szCs w:val="24"/>
              </w:rPr>
              <w:t xml:space="preserve"> (-</w:t>
            </w:r>
            <w:r w:rsidR="00E92B89" w:rsidRPr="00564B50">
              <w:rPr>
                <w:rFonts w:ascii="Cambria" w:hAnsi="Cambria"/>
                <w:sz w:val="24"/>
                <w:szCs w:val="24"/>
                <w:lang w:val="ru-RU"/>
              </w:rPr>
              <w:t>са</w:t>
            </w:r>
            <w:r w:rsidR="00E92B89" w:rsidRPr="00564B50">
              <w:rPr>
                <w:rFonts w:ascii="Cambria" w:hAnsi="Cambria"/>
                <w:sz w:val="24"/>
                <w:szCs w:val="24"/>
              </w:rPr>
              <w:t>, -</w:t>
            </w:r>
            <w:r w:rsidR="00E92B89" w:rsidRPr="00564B50">
              <w:rPr>
                <w:rFonts w:ascii="Cambria" w:hAnsi="Cambria"/>
                <w:sz w:val="24"/>
                <w:szCs w:val="24"/>
                <w:lang w:val="ru-RU"/>
              </w:rPr>
              <w:t>се</w:t>
            </w:r>
            <w:r w:rsidR="00E92B89" w:rsidRPr="00564B50">
              <w:rPr>
                <w:rFonts w:ascii="Cambria" w:hAnsi="Cambria"/>
                <w:sz w:val="24"/>
                <w:szCs w:val="24"/>
              </w:rPr>
              <w:t>)</w:t>
            </w:r>
            <w:r w:rsidR="00E92B89" w:rsidRPr="00564B50">
              <w:rPr>
                <w:rFonts w:ascii="Cambria" w:hAnsi="Cambria"/>
                <w:sz w:val="24"/>
                <w:szCs w:val="24"/>
                <w:lang w:val="kk-KZ"/>
              </w:rPr>
              <w:t xml:space="preserve"> </w:t>
            </w:r>
            <w:r w:rsidRPr="00564B50">
              <w:rPr>
                <w:rFonts w:ascii="Cambria" w:hAnsi="Cambria"/>
                <w:sz w:val="24"/>
                <w:szCs w:val="24"/>
              </w:rPr>
              <w:t>,</w:t>
            </w:r>
          </w:p>
          <w:p w:rsidR="00B2472A" w:rsidRPr="00564B50" w:rsidRDefault="0014023F"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Conditional with </w:t>
            </w:r>
            <w:proofErr w:type="spellStart"/>
            <w:r w:rsidRPr="00564B50">
              <w:rPr>
                <w:rFonts w:ascii="Cambria" w:hAnsi="Cambria"/>
                <w:sz w:val="24"/>
                <w:szCs w:val="24"/>
              </w:rPr>
              <w:t>bo</w:t>
            </w:r>
            <w:r w:rsidR="00B2472A" w:rsidRPr="00564B50">
              <w:rPr>
                <w:rFonts w:ascii="Cambria" w:hAnsi="Cambria"/>
                <w:sz w:val="24"/>
                <w:szCs w:val="24"/>
              </w:rPr>
              <w:t>ladi</w:t>
            </w:r>
            <w:proofErr w:type="spellEnd"/>
            <w:r w:rsidR="00B2472A" w:rsidRPr="00564B50">
              <w:rPr>
                <w:rFonts w:ascii="Cambria" w:hAnsi="Cambria"/>
                <w:sz w:val="24"/>
                <w:szCs w:val="24"/>
              </w:rPr>
              <w:t>,</w:t>
            </w:r>
          </w:p>
          <w:p w:rsidR="00B2472A" w:rsidRPr="00564B50" w:rsidRDefault="0014023F" w:rsidP="000A1615">
            <w:pPr>
              <w:autoSpaceDE w:val="0"/>
              <w:autoSpaceDN w:val="0"/>
              <w:adjustRightInd w:val="0"/>
              <w:spacing w:after="200" w:line="276" w:lineRule="auto"/>
              <w:contextualSpacing/>
              <w:rPr>
                <w:rFonts w:ascii="Cambria" w:hAnsi="Cambria"/>
                <w:sz w:val="24"/>
                <w:szCs w:val="24"/>
              </w:rPr>
            </w:pPr>
            <w:proofErr w:type="spellStart"/>
            <w:r w:rsidRPr="00564B50">
              <w:rPr>
                <w:rFonts w:ascii="Cambria" w:hAnsi="Cambria"/>
                <w:sz w:val="24"/>
                <w:szCs w:val="24"/>
              </w:rPr>
              <w:t>kerek</w:t>
            </w:r>
            <w:proofErr w:type="spellEnd"/>
            <w:r w:rsidR="00B2472A" w:rsidRPr="00564B50">
              <w:rPr>
                <w:rFonts w:ascii="Cambria" w:hAnsi="Cambria"/>
                <w:sz w:val="24"/>
                <w:szCs w:val="24"/>
              </w:rPr>
              <w:t>,</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Telling time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Indefinite Past tense,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Past participle, repeated</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conjunctions,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Verbal Nouns</w:t>
            </w:r>
          </w:p>
        </w:tc>
        <w:tc>
          <w:tcPr>
            <w:tcW w:w="275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Geography and climate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About earthquakes and</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other natural disasters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Asking for help</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14023F"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Kazakh </w:t>
            </w:r>
            <w:r w:rsidR="00B2472A" w:rsidRPr="00564B50">
              <w:rPr>
                <w:rFonts w:ascii="Cambria" w:hAnsi="Cambria"/>
                <w:sz w:val="24"/>
                <w:szCs w:val="24"/>
              </w:rPr>
              <w:t xml:space="preserve"> traditional</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Clothing</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Compliments</w:t>
            </w:r>
          </w:p>
          <w:p w:rsidR="003C2CFD" w:rsidRPr="00564B50" w:rsidRDefault="003C2CFD" w:rsidP="000A1615">
            <w:pPr>
              <w:spacing w:after="200" w:line="276" w:lineRule="auto"/>
              <w:contextualSpacing/>
              <w:rPr>
                <w:rFonts w:ascii="Cambria" w:hAnsi="Cambria"/>
                <w:sz w:val="24"/>
                <w:szCs w:val="24"/>
              </w:rPr>
            </w:pPr>
            <w:r w:rsidRPr="00564B50">
              <w:rPr>
                <w:rFonts w:ascii="Cambria" w:hAnsi="Cambria"/>
                <w:sz w:val="24"/>
                <w:szCs w:val="24"/>
              </w:rPr>
              <w:t>“</w:t>
            </w:r>
            <w:r w:rsidRPr="00564B50">
              <w:rPr>
                <w:rFonts w:ascii="Cambria" w:hAnsi="Cambria"/>
                <w:sz w:val="24"/>
                <w:szCs w:val="24"/>
                <w:lang w:val="kk-KZ"/>
              </w:rPr>
              <w:t>Байғазы беру</w:t>
            </w:r>
            <w:r w:rsidRPr="00564B50">
              <w:rPr>
                <w:rFonts w:ascii="Cambria" w:hAnsi="Cambria"/>
                <w:sz w:val="24"/>
                <w:szCs w:val="24"/>
              </w:rPr>
              <w:t>”</w:t>
            </w: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tc>
      </w:tr>
      <w:tr w:rsidR="001E340B" w:rsidRPr="00564B50" w:rsidTr="00B24C6F">
        <w:trPr>
          <w:trHeight w:val="4391"/>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8</w:t>
            </w:r>
          </w:p>
        </w:tc>
        <w:tc>
          <w:tcPr>
            <w:tcW w:w="2369"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Discussing health and</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medical matters,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Talking about future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Plans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Discussing travel</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and leisure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transportation</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Checking into a</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hotel</w:t>
            </w:r>
          </w:p>
          <w:p w:rsidR="00B2472A" w:rsidRPr="00564B50" w:rsidRDefault="00B2472A" w:rsidP="000A1615">
            <w:pPr>
              <w:spacing w:after="200" w:line="276" w:lineRule="auto"/>
              <w:contextualSpacing/>
              <w:rPr>
                <w:rFonts w:ascii="Cambria" w:hAnsi="Cambria"/>
                <w:b/>
                <w:bCs/>
                <w:sz w:val="24"/>
                <w:szCs w:val="24"/>
              </w:rPr>
            </w:pPr>
          </w:p>
          <w:p w:rsidR="00B2472A" w:rsidRPr="00564B50" w:rsidRDefault="00B2472A" w:rsidP="000A1615">
            <w:pPr>
              <w:spacing w:after="200" w:line="276" w:lineRule="auto"/>
              <w:contextualSpacing/>
              <w:rPr>
                <w:rFonts w:ascii="Cambria" w:hAnsi="Cambria"/>
                <w:b/>
                <w:bCs/>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b/>
                <w:bCs/>
                <w:sz w:val="24"/>
                <w:szCs w:val="24"/>
              </w:rPr>
              <w:t>REVIEW</w:t>
            </w:r>
          </w:p>
        </w:tc>
        <w:tc>
          <w:tcPr>
            <w:tcW w:w="337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Future Intentional Tense,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Adverbs,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Adverbial Clause of Time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Participles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Past gerund</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Passive voice</w:t>
            </w:r>
          </w:p>
          <w:p w:rsidR="00B2472A" w:rsidRPr="00564B50" w:rsidRDefault="00B2472A" w:rsidP="000A1615">
            <w:pPr>
              <w:autoSpaceDE w:val="0"/>
              <w:autoSpaceDN w:val="0"/>
              <w:adjustRightInd w:val="0"/>
              <w:spacing w:after="200" w:line="276" w:lineRule="auto"/>
              <w:contextualSpacing/>
              <w:rPr>
                <w:rFonts w:ascii="Cambria" w:hAnsi="Cambria"/>
                <w:b/>
                <w:bCs/>
                <w:sz w:val="24"/>
                <w:szCs w:val="24"/>
              </w:rPr>
            </w:pPr>
          </w:p>
          <w:p w:rsidR="00B2472A" w:rsidRPr="00564B50" w:rsidRDefault="00B2472A" w:rsidP="000A1615">
            <w:pPr>
              <w:autoSpaceDE w:val="0"/>
              <w:autoSpaceDN w:val="0"/>
              <w:adjustRightInd w:val="0"/>
              <w:spacing w:after="200" w:line="276" w:lineRule="auto"/>
              <w:contextualSpacing/>
              <w:rPr>
                <w:rFonts w:ascii="Cambria" w:hAnsi="Cambria"/>
                <w:b/>
                <w:bCs/>
                <w:sz w:val="24"/>
                <w:szCs w:val="24"/>
              </w:rPr>
            </w:pPr>
          </w:p>
          <w:p w:rsidR="00B2472A" w:rsidRPr="00564B50" w:rsidRDefault="00B2472A" w:rsidP="000A1615">
            <w:pPr>
              <w:autoSpaceDE w:val="0"/>
              <w:autoSpaceDN w:val="0"/>
              <w:adjustRightInd w:val="0"/>
              <w:spacing w:after="200" w:line="276" w:lineRule="auto"/>
              <w:contextualSpacing/>
              <w:rPr>
                <w:rFonts w:ascii="Cambria" w:hAnsi="Cambria"/>
                <w:b/>
                <w:bCs/>
                <w:sz w:val="24"/>
                <w:szCs w:val="24"/>
              </w:rPr>
            </w:pPr>
          </w:p>
          <w:p w:rsidR="00B2472A" w:rsidRPr="00564B50" w:rsidRDefault="00B2472A" w:rsidP="000A1615">
            <w:pPr>
              <w:autoSpaceDE w:val="0"/>
              <w:autoSpaceDN w:val="0"/>
              <w:adjustRightInd w:val="0"/>
              <w:spacing w:after="200" w:line="276" w:lineRule="auto"/>
              <w:contextualSpacing/>
              <w:rPr>
                <w:rFonts w:ascii="Cambria" w:hAnsi="Cambria"/>
                <w:b/>
                <w:bCs/>
                <w:sz w:val="24"/>
                <w:szCs w:val="24"/>
              </w:rPr>
            </w:pPr>
          </w:p>
          <w:p w:rsidR="0013174D" w:rsidRPr="00564B50" w:rsidRDefault="0013174D" w:rsidP="000A1615">
            <w:pPr>
              <w:autoSpaceDE w:val="0"/>
              <w:autoSpaceDN w:val="0"/>
              <w:adjustRightInd w:val="0"/>
              <w:spacing w:after="200" w:line="276" w:lineRule="auto"/>
              <w:contextualSpacing/>
              <w:rPr>
                <w:rFonts w:ascii="Cambria" w:hAnsi="Cambria"/>
                <w:b/>
                <w:bCs/>
                <w:sz w:val="24"/>
                <w:szCs w:val="24"/>
              </w:rPr>
            </w:pPr>
          </w:p>
          <w:p w:rsidR="003E44B1" w:rsidRPr="00564B50" w:rsidRDefault="003E44B1" w:rsidP="000A1615">
            <w:pPr>
              <w:autoSpaceDE w:val="0"/>
              <w:autoSpaceDN w:val="0"/>
              <w:adjustRightInd w:val="0"/>
              <w:spacing w:after="200" w:line="276" w:lineRule="auto"/>
              <w:contextualSpacing/>
              <w:rPr>
                <w:rFonts w:ascii="Cambria" w:hAnsi="Cambria"/>
                <w:b/>
                <w:bCs/>
                <w:sz w:val="24"/>
                <w:szCs w:val="24"/>
              </w:rPr>
            </w:pPr>
          </w:p>
          <w:p w:rsidR="00B2472A" w:rsidRPr="00564B50" w:rsidRDefault="00B2472A" w:rsidP="000A1615">
            <w:pPr>
              <w:autoSpaceDE w:val="0"/>
              <w:autoSpaceDN w:val="0"/>
              <w:adjustRightInd w:val="0"/>
              <w:spacing w:after="200" w:line="276" w:lineRule="auto"/>
              <w:contextualSpacing/>
              <w:rPr>
                <w:rFonts w:ascii="Cambria" w:hAnsi="Cambria"/>
                <w:b/>
                <w:bCs/>
                <w:sz w:val="24"/>
                <w:szCs w:val="24"/>
              </w:rPr>
            </w:pPr>
            <w:r w:rsidRPr="00564B50">
              <w:rPr>
                <w:rFonts w:ascii="Cambria" w:hAnsi="Cambria"/>
                <w:b/>
                <w:bCs/>
                <w:sz w:val="24"/>
                <w:szCs w:val="24"/>
              </w:rPr>
              <w:t>REVIEW</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p>
        </w:tc>
        <w:tc>
          <w:tcPr>
            <w:tcW w:w="275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CC46AF" w:rsidP="000A1615">
            <w:pPr>
              <w:spacing w:after="200" w:line="276" w:lineRule="auto"/>
              <w:contextualSpacing/>
              <w:rPr>
                <w:rFonts w:ascii="Cambria" w:hAnsi="Cambria"/>
                <w:sz w:val="24"/>
                <w:szCs w:val="24"/>
              </w:rPr>
            </w:pPr>
            <w:hyperlink r:id="rId8" w:tgtFrame="_blank" w:history="1">
              <w:proofErr w:type="spellStart"/>
              <w:r w:rsidR="00E42EAA" w:rsidRPr="00564B50">
                <w:rPr>
                  <w:rFonts w:ascii="Cambria" w:hAnsi="Cambria"/>
                  <w:sz w:val="24"/>
                  <w:szCs w:val="24"/>
                </w:rPr>
                <w:t>Kok</w:t>
              </w:r>
              <w:proofErr w:type="spellEnd"/>
              <w:r w:rsidR="00E42EAA" w:rsidRPr="00564B50">
                <w:rPr>
                  <w:rFonts w:ascii="Cambria" w:hAnsi="Cambria"/>
                  <w:sz w:val="24"/>
                  <w:szCs w:val="24"/>
                </w:rPr>
                <w:t>-Tobe Hill</w:t>
              </w:r>
            </w:hyperlink>
            <w:r w:rsidR="00E42EAA" w:rsidRPr="00564B50">
              <w:rPr>
                <w:rFonts w:ascii="Cambria" w:hAnsi="Cambria"/>
                <w:sz w:val="24"/>
                <w:szCs w:val="24"/>
              </w:rPr>
              <w:t>,</w:t>
            </w:r>
          </w:p>
          <w:p w:rsidR="00E42EAA" w:rsidRPr="00564B50" w:rsidRDefault="00CC46AF" w:rsidP="000A1615">
            <w:pPr>
              <w:spacing w:after="200" w:line="276" w:lineRule="auto"/>
              <w:contextualSpacing/>
              <w:rPr>
                <w:rFonts w:ascii="Cambria" w:hAnsi="Cambria"/>
                <w:sz w:val="24"/>
                <w:szCs w:val="24"/>
              </w:rPr>
            </w:pPr>
            <w:hyperlink r:id="rId9" w:tgtFrame="_blank" w:history="1">
              <w:r w:rsidR="00E42EAA" w:rsidRPr="00564B50">
                <w:rPr>
                  <w:rFonts w:ascii="Cambria" w:hAnsi="Cambria"/>
                  <w:sz w:val="24"/>
                  <w:szCs w:val="24"/>
                </w:rPr>
                <w:t>Shymbulak Ski Resort</w:t>
              </w:r>
            </w:hyperlink>
            <w:r w:rsidR="00E42EAA" w:rsidRPr="00564B50">
              <w:rPr>
                <w:rFonts w:ascii="Cambria" w:hAnsi="Cambria"/>
                <w:sz w:val="24"/>
                <w:szCs w:val="24"/>
              </w:rPr>
              <w:t>,</w:t>
            </w:r>
          </w:p>
          <w:p w:rsidR="00C9379D" w:rsidRPr="00564B50" w:rsidRDefault="00C9379D" w:rsidP="000A1615">
            <w:pPr>
              <w:pBdr>
                <w:bottom w:val="single" w:sz="6" w:space="0" w:color="AAAAAA"/>
              </w:pBdr>
              <w:spacing w:after="200" w:line="276" w:lineRule="auto"/>
              <w:contextualSpacing/>
              <w:rPr>
                <w:rFonts w:ascii="Cambria" w:hAnsi="Cambria"/>
                <w:sz w:val="24"/>
                <w:szCs w:val="24"/>
              </w:rPr>
            </w:pPr>
            <w:proofErr w:type="spellStart"/>
            <w:r w:rsidRPr="00564B50">
              <w:rPr>
                <w:rFonts w:ascii="Cambria" w:hAnsi="Cambria"/>
                <w:sz w:val="24"/>
                <w:szCs w:val="24"/>
              </w:rPr>
              <w:t>Burabay</w:t>
            </w:r>
            <w:proofErr w:type="spellEnd"/>
            <w:r w:rsidRPr="00564B50">
              <w:rPr>
                <w:rFonts w:ascii="Cambria" w:hAnsi="Cambria"/>
                <w:sz w:val="24"/>
                <w:szCs w:val="24"/>
              </w:rPr>
              <w:t xml:space="preserve"> National Park</w:t>
            </w:r>
          </w:p>
          <w:p w:rsidR="00C9379D" w:rsidRPr="00564B50" w:rsidRDefault="00C9379D" w:rsidP="000A1615">
            <w:pPr>
              <w:spacing w:after="200" w:line="276" w:lineRule="auto"/>
              <w:contextualSpacing/>
              <w:rPr>
                <w:rFonts w:ascii="Cambria" w:hAnsi="Cambria"/>
                <w:sz w:val="24"/>
                <w:szCs w:val="24"/>
              </w:rPr>
            </w:pPr>
          </w:p>
          <w:p w:rsidR="00C9379D" w:rsidRPr="00564B50" w:rsidRDefault="00C9379D" w:rsidP="000A1615">
            <w:pPr>
              <w:contextualSpacing/>
              <w:rPr>
                <w:rFonts w:ascii="Cambria" w:hAnsi="Cambria"/>
                <w:sz w:val="24"/>
                <w:szCs w:val="24"/>
              </w:rPr>
            </w:pPr>
            <w:r w:rsidRPr="00564B50">
              <w:rPr>
                <w:rFonts w:ascii="Cambria" w:hAnsi="Cambria"/>
                <w:sz w:val="24"/>
                <w:szCs w:val="24"/>
              </w:rPr>
              <w:t>Historical places of Kazakhstan:</w:t>
            </w:r>
          </w:p>
          <w:p w:rsidR="00C9379D" w:rsidRPr="00564B50" w:rsidRDefault="00C9379D" w:rsidP="000A1615">
            <w:pPr>
              <w:autoSpaceDE w:val="0"/>
              <w:autoSpaceDN w:val="0"/>
              <w:adjustRightInd w:val="0"/>
              <w:contextualSpacing/>
              <w:rPr>
                <w:rFonts w:ascii="Cambria" w:hAnsi="Cambria"/>
                <w:sz w:val="24"/>
                <w:szCs w:val="24"/>
              </w:rPr>
            </w:pPr>
            <w:proofErr w:type="spellStart"/>
            <w:r w:rsidRPr="00564B50">
              <w:rPr>
                <w:rFonts w:ascii="Cambria" w:hAnsi="Cambria"/>
                <w:sz w:val="24"/>
                <w:szCs w:val="24"/>
              </w:rPr>
              <w:t>Mazar</w:t>
            </w:r>
            <w:proofErr w:type="spellEnd"/>
            <w:r w:rsidRPr="00564B50">
              <w:rPr>
                <w:rFonts w:ascii="Cambria" w:hAnsi="Cambria"/>
                <w:sz w:val="24"/>
                <w:szCs w:val="24"/>
              </w:rPr>
              <w:t xml:space="preserve"> of </w:t>
            </w:r>
            <w:proofErr w:type="spellStart"/>
            <w:r w:rsidRPr="00564B50">
              <w:rPr>
                <w:rFonts w:ascii="Cambria" w:hAnsi="Cambria"/>
                <w:sz w:val="24"/>
                <w:szCs w:val="24"/>
              </w:rPr>
              <w:t>Khozha</w:t>
            </w:r>
            <w:proofErr w:type="spellEnd"/>
            <w:r w:rsidRPr="00564B50">
              <w:rPr>
                <w:rFonts w:ascii="Cambria" w:hAnsi="Cambria"/>
                <w:sz w:val="24"/>
                <w:szCs w:val="24"/>
              </w:rPr>
              <w:t xml:space="preserve"> Ahmed </w:t>
            </w:r>
            <w:proofErr w:type="spellStart"/>
            <w:r w:rsidRPr="00564B50">
              <w:rPr>
                <w:rFonts w:ascii="Cambria" w:hAnsi="Cambria"/>
                <w:sz w:val="24"/>
                <w:szCs w:val="24"/>
              </w:rPr>
              <w:t>Yassaui</w:t>
            </w:r>
            <w:proofErr w:type="spellEnd"/>
          </w:p>
          <w:p w:rsidR="00C9379D" w:rsidRPr="00564B50" w:rsidRDefault="00C9379D" w:rsidP="000A1615">
            <w:pPr>
              <w:autoSpaceDE w:val="0"/>
              <w:autoSpaceDN w:val="0"/>
              <w:adjustRightInd w:val="0"/>
              <w:contextualSpacing/>
              <w:rPr>
                <w:rFonts w:ascii="Cambria" w:hAnsi="Cambria"/>
                <w:sz w:val="24"/>
                <w:szCs w:val="24"/>
              </w:rPr>
            </w:pPr>
            <w:proofErr w:type="spellStart"/>
            <w:r w:rsidRPr="00564B50">
              <w:rPr>
                <w:rFonts w:ascii="Cambria" w:hAnsi="Cambria"/>
                <w:sz w:val="24"/>
                <w:szCs w:val="24"/>
              </w:rPr>
              <w:t>Kozy</w:t>
            </w:r>
            <w:proofErr w:type="spellEnd"/>
            <w:r w:rsidRPr="00564B50">
              <w:rPr>
                <w:rFonts w:ascii="Cambria" w:hAnsi="Cambria"/>
                <w:sz w:val="24"/>
                <w:szCs w:val="24"/>
              </w:rPr>
              <w:t>-Bayan</w:t>
            </w:r>
          </w:p>
          <w:p w:rsidR="00C9379D" w:rsidRPr="00564B50" w:rsidRDefault="00C9379D" w:rsidP="000A1615">
            <w:pPr>
              <w:autoSpaceDE w:val="0"/>
              <w:autoSpaceDN w:val="0"/>
              <w:adjustRightInd w:val="0"/>
              <w:contextualSpacing/>
              <w:rPr>
                <w:rFonts w:ascii="Cambria" w:hAnsi="Cambria"/>
                <w:sz w:val="24"/>
                <w:szCs w:val="24"/>
              </w:rPr>
            </w:pPr>
            <w:proofErr w:type="spellStart"/>
            <w:r w:rsidRPr="00564B50">
              <w:rPr>
                <w:rFonts w:ascii="Cambria" w:hAnsi="Cambria"/>
                <w:sz w:val="24"/>
                <w:szCs w:val="24"/>
              </w:rPr>
              <w:t>Mazar</w:t>
            </w:r>
            <w:proofErr w:type="spellEnd"/>
            <w:r w:rsidRPr="00564B50">
              <w:rPr>
                <w:rFonts w:ascii="Cambria" w:hAnsi="Cambria"/>
                <w:sz w:val="24"/>
                <w:szCs w:val="24"/>
              </w:rPr>
              <w:t xml:space="preserve"> of </w:t>
            </w:r>
            <w:proofErr w:type="spellStart"/>
            <w:r w:rsidRPr="00564B50">
              <w:rPr>
                <w:rFonts w:ascii="Cambria" w:hAnsi="Cambria"/>
                <w:sz w:val="24"/>
                <w:szCs w:val="24"/>
              </w:rPr>
              <w:t>Karakhan</w:t>
            </w:r>
            <w:proofErr w:type="spellEnd"/>
          </w:p>
          <w:p w:rsidR="00C9379D" w:rsidRPr="00564B50" w:rsidRDefault="00C9379D" w:rsidP="000A1615">
            <w:pPr>
              <w:autoSpaceDE w:val="0"/>
              <w:autoSpaceDN w:val="0"/>
              <w:adjustRightInd w:val="0"/>
              <w:contextualSpacing/>
              <w:rPr>
                <w:rFonts w:ascii="Cambria" w:hAnsi="Cambria"/>
                <w:sz w:val="24"/>
                <w:szCs w:val="24"/>
              </w:rPr>
            </w:pPr>
            <w:proofErr w:type="spellStart"/>
            <w:r w:rsidRPr="00564B50">
              <w:rPr>
                <w:rFonts w:ascii="Cambria" w:hAnsi="Cambria"/>
                <w:sz w:val="24"/>
                <w:szCs w:val="24"/>
              </w:rPr>
              <w:t>Aysha</w:t>
            </w:r>
            <w:proofErr w:type="spellEnd"/>
            <w:r w:rsidRPr="00564B50">
              <w:rPr>
                <w:rFonts w:ascii="Cambria" w:hAnsi="Cambria"/>
                <w:sz w:val="24"/>
                <w:szCs w:val="24"/>
              </w:rPr>
              <w:t xml:space="preserve"> Bibi</w:t>
            </w:r>
          </w:p>
          <w:p w:rsidR="00F30999" w:rsidRPr="00564B50" w:rsidRDefault="00C9379D" w:rsidP="000A1615">
            <w:pPr>
              <w:pBdr>
                <w:bottom w:val="single" w:sz="6" w:space="0" w:color="AAAAAA"/>
              </w:pBdr>
              <w:spacing w:after="200" w:line="276" w:lineRule="auto"/>
              <w:contextualSpacing/>
              <w:rPr>
                <w:rFonts w:ascii="Cambria" w:hAnsi="Cambria"/>
                <w:sz w:val="24"/>
                <w:szCs w:val="24"/>
              </w:rPr>
            </w:pPr>
            <w:proofErr w:type="spellStart"/>
            <w:r w:rsidRPr="00564B50">
              <w:rPr>
                <w:rFonts w:ascii="Cambria" w:hAnsi="Cambria"/>
                <w:sz w:val="24"/>
                <w:szCs w:val="24"/>
              </w:rPr>
              <w:t>Babazhan</w:t>
            </w:r>
            <w:proofErr w:type="spellEnd"/>
            <w:r w:rsidRPr="00564B50">
              <w:rPr>
                <w:rFonts w:ascii="Cambria" w:hAnsi="Cambria"/>
                <w:sz w:val="24"/>
                <w:szCs w:val="24"/>
              </w:rPr>
              <w:t xml:space="preserve"> </w:t>
            </w:r>
            <w:proofErr w:type="spellStart"/>
            <w:r w:rsidRPr="00564B50">
              <w:rPr>
                <w:rFonts w:ascii="Cambria" w:hAnsi="Cambria"/>
                <w:sz w:val="24"/>
                <w:szCs w:val="24"/>
              </w:rPr>
              <w:t>Qatyn</w:t>
            </w:r>
            <w:proofErr w:type="spellEnd"/>
            <w:r w:rsidRPr="00564B50">
              <w:rPr>
                <w:rFonts w:ascii="Cambria" w:hAnsi="Cambria"/>
                <w:sz w:val="24"/>
                <w:szCs w:val="24"/>
              </w:rPr>
              <w:t>…</w:t>
            </w:r>
          </w:p>
          <w:p w:rsidR="00F30999" w:rsidRPr="00564B50" w:rsidRDefault="00F30999" w:rsidP="000A1615">
            <w:pPr>
              <w:autoSpaceDE w:val="0"/>
              <w:autoSpaceDN w:val="0"/>
              <w:adjustRightInd w:val="0"/>
              <w:spacing w:after="200" w:line="276" w:lineRule="auto"/>
              <w:contextualSpacing/>
              <w:rPr>
                <w:rFonts w:ascii="Cambria" w:hAnsi="Cambria"/>
                <w:sz w:val="24"/>
                <w:szCs w:val="24"/>
                <w:highlight w:val="yellow"/>
              </w:rPr>
            </w:pPr>
          </w:p>
          <w:p w:rsidR="00E42EAA" w:rsidRPr="00564B50" w:rsidRDefault="00E42EAA" w:rsidP="000A1615">
            <w:pPr>
              <w:spacing w:after="200" w:line="276" w:lineRule="auto"/>
              <w:contextualSpacing/>
              <w:rPr>
                <w:rFonts w:ascii="Cambria" w:hAnsi="Cambria"/>
                <w:sz w:val="24"/>
                <w:szCs w:val="24"/>
                <w:highlight w:val="yellow"/>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p>
        </w:tc>
      </w:tr>
    </w:tbl>
    <w:p w:rsidR="00B2472A" w:rsidRPr="00564B50" w:rsidRDefault="00B2472A" w:rsidP="000A1615">
      <w:pPr>
        <w:spacing w:after="200" w:line="276" w:lineRule="auto"/>
        <w:contextualSpacing/>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b/>
          <w:bCs/>
          <w:sz w:val="24"/>
          <w:szCs w:val="24"/>
        </w:rPr>
      </w:pPr>
      <w:r w:rsidRPr="00564B50">
        <w:rPr>
          <w:rFonts w:ascii="Cambria" w:eastAsia="Times New Roman" w:hAnsi="Cambria" w:cs="Times New Roman"/>
          <w:b/>
          <w:bCs/>
          <w:sz w:val="24"/>
          <w:szCs w:val="24"/>
        </w:rPr>
        <w:t>Class expectations</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Students will be regularly made aware of their respective progress and weaknesses with the help of homework, weekly quizzes and the Midterm exam. Students who need some extra help are strongly encouraged to attend office hours.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B2472A" w:rsidRPr="00564B50" w:rsidRDefault="00B2472A"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Attendance</w:t>
      </w:r>
    </w:p>
    <w:p w:rsidR="006D51C1" w:rsidRPr="00564B50" w:rsidRDefault="003E44B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SSRES</w:t>
      </w:r>
      <w:r w:rsidR="006D51C1" w:rsidRPr="00564B50">
        <w:rPr>
          <w:rFonts w:ascii="Cambria" w:eastAsia="Times New Roman" w:hAnsi="Cambria" w:cs="Times New Roman"/>
          <w:sz w:val="24"/>
          <w:szCs w:val="24"/>
        </w:rPr>
        <w:t xml:space="preserve"> students are expected to attend class every day due to the intensive nature of the program. Students with extenuating circumstances must discuss the situation with the </w:t>
      </w:r>
      <w:r w:rsidR="006D51C1" w:rsidRPr="00564B50">
        <w:rPr>
          <w:rFonts w:ascii="Cambria" w:eastAsia="Times New Roman" w:hAnsi="Cambria" w:cs="Times New Roman"/>
          <w:sz w:val="24"/>
          <w:szCs w:val="24"/>
        </w:rPr>
        <w:lastRenderedPageBreak/>
        <w:t xml:space="preserve">instructor and with </w:t>
      </w:r>
      <w:r w:rsidRPr="00564B50">
        <w:rPr>
          <w:rFonts w:ascii="Cambria" w:eastAsia="Times New Roman" w:hAnsi="Cambria" w:cs="Times New Roman"/>
          <w:sz w:val="24"/>
          <w:szCs w:val="24"/>
        </w:rPr>
        <w:t>SSRES</w:t>
      </w:r>
      <w:r w:rsidR="006D51C1" w:rsidRPr="00564B50">
        <w:rPr>
          <w:rFonts w:ascii="Cambria" w:eastAsia="Times New Roman" w:hAnsi="Cambria" w:cs="Times New Roman"/>
          <w:sz w:val="24"/>
          <w:szCs w:val="24"/>
        </w:rPr>
        <w:t xml:space="preserve"> staff. Absences, other than illness, will be worked out on a case-by-case basis. Vacation is not a valid excuse for a student to have an extended absence. If a student misses class, it is his/her responsibility to make up the work and to keep up with the other students in the class.</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1F0704" w:rsidRPr="00564B50" w:rsidRDefault="001F0704"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Since this is an intensive course attendance is very important. Missing one day of class is like missing a whole week. If any student misses one or two classes during the course without a genuine or unavoidable reason, then he/she will lose 2 points for each of the missed classes. Five bonus points will be added to the points obtained in the final exam for perfect attendance.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3E44B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SSRES</w:t>
      </w:r>
      <w:r w:rsidR="006D51C1" w:rsidRPr="00564B50">
        <w:rPr>
          <w:rFonts w:ascii="Cambria" w:eastAsia="Times New Roman" w:hAnsi="Cambria" w:cs="Times New Roman"/>
          <w:sz w:val="24"/>
          <w:szCs w:val="24"/>
        </w:rPr>
        <w:t>’s policies regarding tardiness and absence are as follows:</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Tardiness:</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Up to 30 minutes late (habitual tardiness of less than 30 minutes may also be considered a violation) </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1st time = warning</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2nd time = grade deduction</w:t>
      </w:r>
    </w:p>
    <w:p w:rsidR="006D51C1" w:rsidRPr="00564B50" w:rsidRDefault="006D51C1" w:rsidP="000A1615">
      <w:pPr>
        <w:spacing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3rd time = referred to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staff/possible additional grade deduction</w:t>
      </w:r>
    </w:p>
    <w:p w:rsidR="000A1615" w:rsidRPr="00564B50" w:rsidRDefault="006D51C1" w:rsidP="000A1615">
      <w:pPr>
        <w:spacing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w:t>
      </w:r>
    </w:p>
    <w:p w:rsidR="006D51C1" w:rsidRPr="00564B50" w:rsidRDefault="006D51C1" w:rsidP="000A1615">
      <w:pPr>
        <w:spacing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Absence</w:t>
      </w:r>
      <w:r w:rsidR="000A1615" w:rsidRPr="00564B50">
        <w:rPr>
          <w:rFonts w:ascii="Cambria" w:eastAsia="Times New Roman" w:hAnsi="Cambria" w:cs="Times New Roman"/>
          <w:sz w:val="24"/>
          <w:szCs w:val="24"/>
        </w:rPr>
        <w:t>:</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Tardiness of over 30 minutes late will be considered an absence</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1st unexcused absence = warning + grade deduction</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2nd unexcused absence = referred to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staff + grade deduction</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Excused and unexcused absences cannot equal more than 2 per semester. Once a student has a 3rd absence, he or she must speak with either the academic director or program coordinator.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NOTE 1:</w:t>
      </w:r>
      <w:r w:rsidRPr="00564B50">
        <w:rPr>
          <w:rFonts w:ascii="Cambria" w:eastAsia="Times New Roman" w:hAnsi="Cambria" w:cs="Times New Roman"/>
          <w:sz w:val="24"/>
          <w:szCs w:val="24"/>
        </w:rPr>
        <w:t xml:space="preserve"> An unexcused absence is any absence with no prior approval from the instructor.  Unanticipated medical/other emergencies may require additional documentation and approval from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administration in order to be considered "excused."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NOTE 2:</w:t>
      </w:r>
      <w:r w:rsidRPr="00564B50">
        <w:rPr>
          <w:rFonts w:ascii="Cambria" w:eastAsia="Times New Roman" w:hAnsi="Cambria" w:cs="Times New Roman"/>
          <w:sz w:val="24"/>
          <w:szCs w:val="24"/>
        </w:rPr>
        <w:t xml:space="preserve"> The tardiness and absence policy of your instructor may be </w:t>
      </w:r>
      <w:proofErr w:type="gramStart"/>
      <w:r w:rsidRPr="00564B50">
        <w:rPr>
          <w:rFonts w:ascii="Cambria" w:eastAsia="Times New Roman" w:hAnsi="Cambria" w:cs="Times New Roman"/>
          <w:sz w:val="24"/>
          <w:szCs w:val="24"/>
        </w:rPr>
        <w:t>more strict</w:t>
      </w:r>
      <w:proofErr w:type="gramEnd"/>
      <w:r w:rsidRPr="00564B50">
        <w:rPr>
          <w:rFonts w:ascii="Cambria" w:eastAsia="Times New Roman" w:hAnsi="Cambria" w:cs="Times New Roman"/>
          <w:sz w:val="24"/>
          <w:szCs w:val="24"/>
        </w:rPr>
        <w:t xml:space="preserve"> than the policy listed above and will supersede the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policies. Please refer to the syllabus of your class for any adjustments to the above policies.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*Please note that July </w:t>
      </w:r>
      <w:r w:rsidR="000A5720" w:rsidRPr="00564B50">
        <w:rPr>
          <w:rFonts w:ascii="Cambria" w:eastAsia="Times New Roman" w:hAnsi="Cambria" w:cs="Times New Roman"/>
          <w:sz w:val="24"/>
          <w:szCs w:val="24"/>
        </w:rPr>
        <w:t>8</w:t>
      </w:r>
      <w:r w:rsidRPr="00564B50">
        <w:rPr>
          <w:rFonts w:ascii="Cambria" w:eastAsia="Times New Roman" w:hAnsi="Cambria" w:cs="Times New Roman"/>
          <w:sz w:val="24"/>
          <w:szCs w:val="24"/>
        </w:rPr>
        <w:t> is a legal holiday, the university will be clo</w:t>
      </w:r>
      <w:r w:rsidR="000A5720" w:rsidRPr="00564B50">
        <w:rPr>
          <w:rFonts w:ascii="Cambria" w:eastAsia="Times New Roman" w:hAnsi="Cambria" w:cs="Times New Roman"/>
          <w:sz w:val="24"/>
          <w:szCs w:val="24"/>
        </w:rPr>
        <w:t>sed and no classes will be held</w:t>
      </w:r>
      <w:r w:rsidRPr="00564B50">
        <w:rPr>
          <w:rFonts w:ascii="Cambria" w:eastAsia="Times New Roman" w:hAnsi="Cambria" w:cs="Times New Roman"/>
          <w:sz w:val="24"/>
          <w:szCs w:val="24"/>
        </w:rPr>
        <w:t>.*</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416FC0" w:rsidRPr="00564B50" w:rsidRDefault="003E44B1"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Cultural Activities</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Students will be expected to attend all SSRES cultural activities.</w:t>
      </w:r>
    </w:p>
    <w:p w:rsidR="00CC46AF" w:rsidRDefault="006D51C1"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sz w:val="24"/>
          <w:szCs w:val="24"/>
        </w:rPr>
        <w:br/>
      </w:r>
    </w:p>
    <w:p w:rsidR="00CC46AF" w:rsidRDefault="00CC46AF" w:rsidP="000A1615">
      <w:pPr>
        <w:spacing w:after="200" w:line="240" w:lineRule="auto"/>
        <w:contextualSpacing/>
        <w:jc w:val="both"/>
        <w:rPr>
          <w:rFonts w:ascii="Cambria" w:eastAsia="Times New Roman" w:hAnsi="Cambria" w:cs="Times New Roman"/>
          <w:b/>
          <w:sz w:val="24"/>
          <w:szCs w:val="24"/>
        </w:rPr>
      </w:pPr>
    </w:p>
    <w:p w:rsidR="00CC46AF" w:rsidRDefault="00CC46AF" w:rsidP="000A1615">
      <w:pPr>
        <w:spacing w:after="200" w:line="240" w:lineRule="auto"/>
        <w:contextualSpacing/>
        <w:jc w:val="both"/>
        <w:rPr>
          <w:rFonts w:ascii="Cambria" w:eastAsia="Times New Roman" w:hAnsi="Cambria" w:cs="Times New Roman"/>
          <w:b/>
          <w:sz w:val="24"/>
          <w:szCs w:val="24"/>
        </w:rPr>
      </w:pPr>
    </w:p>
    <w:p w:rsidR="000A1615" w:rsidRPr="00564B50" w:rsidRDefault="000A1615"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lastRenderedPageBreak/>
        <w:t>Homework and Quizzes</w:t>
      </w:r>
    </w:p>
    <w:p w:rsidR="000A1615" w:rsidRPr="00564B50" w:rsidRDefault="000A1615"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You will be assigned homework each day of class. The failure to do the homework leads to a decrease of quiz points.  There will be about 6 quizzes. Each quiz will be about 15 minutes long and will be conducted during fourth hour on every Friday. </w:t>
      </w:r>
    </w:p>
    <w:p w:rsidR="000A1615" w:rsidRPr="00564B50" w:rsidRDefault="000A1615" w:rsidP="000A1615">
      <w:pPr>
        <w:spacing w:after="200" w:line="240" w:lineRule="auto"/>
        <w:contextualSpacing/>
        <w:jc w:val="both"/>
        <w:rPr>
          <w:rFonts w:ascii="Cambria" w:eastAsia="Times New Roman" w:hAnsi="Cambria" w:cs="Times New Roman"/>
          <w:b/>
          <w:sz w:val="24"/>
          <w:szCs w:val="24"/>
        </w:rPr>
      </w:pPr>
    </w:p>
    <w:p w:rsidR="00C10F23" w:rsidRDefault="00C10F23" w:rsidP="00C10F23">
      <w:pPr>
        <w:spacing w:after="200"/>
        <w:contextualSpacing/>
        <w:rPr>
          <w:rFonts w:ascii="Cambria" w:hAnsi="Cambria"/>
          <w:b/>
        </w:rPr>
      </w:pPr>
      <w:r>
        <w:rPr>
          <w:rFonts w:ascii="Cambria" w:hAnsi="Cambria"/>
          <w:b/>
        </w:rPr>
        <w:t>Midterm and Final (oral and written exams)</w:t>
      </w:r>
    </w:p>
    <w:p w:rsidR="00C10F23" w:rsidRDefault="00C10F23" w:rsidP="00C10F23">
      <w:pPr>
        <w:spacing w:after="200"/>
        <w:contextualSpacing/>
        <w:rPr>
          <w:rFonts w:ascii="Cambria" w:hAnsi="Cambria"/>
        </w:rPr>
      </w:pPr>
      <w:r>
        <w:rPr>
          <w:rFonts w:ascii="Cambria" w:hAnsi="Cambria"/>
        </w:rPr>
        <w:t xml:space="preserve">Final Exam is on July 26, 2019.  </w:t>
      </w:r>
    </w:p>
    <w:p w:rsidR="000A1615" w:rsidRPr="00564B50" w:rsidRDefault="000A1615" w:rsidP="000A1615">
      <w:pPr>
        <w:spacing w:after="200" w:line="240" w:lineRule="auto"/>
        <w:contextualSpacing/>
        <w:jc w:val="both"/>
        <w:rPr>
          <w:rFonts w:ascii="Cambria" w:eastAsia="Times New Roman" w:hAnsi="Cambria" w:cs="Times New Roman"/>
          <w:b/>
          <w:sz w:val="24"/>
          <w:szCs w:val="24"/>
        </w:rPr>
      </w:pPr>
    </w:p>
    <w:p w:rsidR="000A1615" w:rsidRPr="00564B50" w:rsidRDefault="000A1615"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 xml:space="preserve">Digital Project: </w:t>
      </w:r>
    </w:p>
    <w:p w:rsidR="000A1615" w:rsidRPr="00564B50" w:rsidRDefault="000A1615"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Your digital project is due the day of the final exam. The project should be a video, in Kazakh, on any of topics you will have learned. We will discuss it more </w:t>
      </w:r>
      <w:proofErr w:type="gramStart"/>
      <w:r w:rsidRPr="00564B50">
        <w:rPr>
          <w:rFonts w:ascii="Cambria" w:eastAsia="Times New Roman" w:hAnsi="Cambria" w:cs="Times New Roman"/>
          <w:sz w:val="24"/>
          <w:szCs w:val="24"/>
        </w:rPr>
        <w:t>later</w:t>
      </w:r>
      <w:proofErr w:type="gramEnd"/>
      <w:r w:rsidRPr="00564B50">
        <w:rPr>
          <w:rFonts w:ascii="Cambria" w:eastAsia="Times New Roman" w:hAnsi="Cambria" w:cs="Times New Roman"/>
          <w:sz w:val="24"/>
          <w:szCs w:val="24"/>
        </w:rPr>
        <w:t xml:space="preserve"> in class.</w:t>
      </w:r>
    </w:p>
    <w:p w:rsidR="000A1615" w:rsidRPr="00564B50" w:rsidRDefault="000A1615" w:rsidP="000A1615">
      <w:pPr>
        <w:spacing w:after="200" w:line="240" w:lineRule="auto"/>
        <w:contextualSpacing/>
        <w:jc w:val="both"/>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Grading/Requirements:</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Homework and quizzes</w:t>
      </w:r>
      <w:r w:rsidRPr="00564B50">
        <w:rPr>
          <w:rFonts w:ascii="Cambria" w:eastAsia="Times New Roman" w:hAnsi="Cambria" w:cs="Times New Roman"/>
          <w:b/>
          <w:sz w:val="24"/>
          <w:szCs w:val="24"/>
        </w:rPr>
        <w:t xml:space="preserve"> – </w:t>
      </w:r>
      <w:r w:rsidRPr="00564B50">
        <w:rPr>
          <w:rFonts w:ascii="Cambria" w:eastAsia="Times New Roman" w:hAnsi="Cambria" w:cs="Times New Roman"/>
          <w:sz w:val="24"/>
          <w:szCs w:val="24"/>
        </w:rPr>
        <w:t>40%</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Participation -30%</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Digital project – 10%</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4</w:t>
      </w:r>
      <w:r w:rsidRPr="00564B50">
        <w:rPr>
          <w:rFonts w:ascii="Cambria" w:eastAsia="Times New Roman" w:hAnsi="Cambria" w:cs="Times New Roman"/>
          <w:sz w:val="24"/>
          <w:szCs w:val="24"/>
          <w:vertAlign w:val="superscript"/>
        </w:rPr>
        <w:t>th</w:t>
      </w:r>
      <w:r w:rsidRPr="00564B50">
        <w:rPr>
          <w:rFonts w:ascii="Cambria" w:eastAsia="Times New Roman" w:hAnsi="Cambria" w:cs="Times New Roman"/>
          <w:sz w:val="24"/>
          <w:szCs w:val="24"/>
        </w:rPr>
        <w:t xml:space="preserve"> –week and 8</w:t>
      </w:r>
      <w:r w:rsidRPr="00564B50">
        <w:rPr>
          <w:rFonts w:ascii="Cambria" w:eastAsia="Times New Roman" w:hAnsi="Cambria" w:cs="Times New Roman"/>
          <w:sz w:val="24"/>
          <w:szCs w:val="24"/>
          <w:vertAlign w:val="superscript"/>
        </w:rPr>
        <w:t>th</w:t>
      </w:r>
      <w:r w:rsidRPr="00564B50">
        <w:rPr>
          <w:rFonts w:ascii="Cambria" w:eastAsia="Times New Roman" w:hAnsi="Cambria" w:cs="Times New Roman"/>
          <w:sz w:val="24"/>
          <w:szCs w:val="24"/>
        </w:rPr>
        <w:t>-week exams – 20%</w:t>
      </w:r>
    </w:p>
    <w:p w:rsidR="000A1615" w:rsidRPr="00564B50" w:rsidRDefault="000A1615" w:rsidP="000A1615">
      <w:pPr>
        <w:spacing w:after="200" w:line="240" w:lineRule="auto"/>
        <w:contextualSpacing/>
        <w:jc w:val="both"/>
        <w:rPr>
          <w:rFonts w:ascii="Cambria" w:eastAsia="Times New Roman" w:hAnsi="Cambria" w:cs="Times New Roman"/>
          <w:sz w:val="24"/>
          <w:szCs w:val="24"/>
        </w:rPr>
      </w:pPr>
    </w:p>
    <w:p w:rsidR="00B2472A"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The letter grade will be awarded as a final grade for the course. The equivalencies of the grades follow below:</w:t>
      </w:r>
    </w:p>
    <w:p w:rsidR="00564B50" w:rsidRPr="00564B50" w:rsidRDefault="00564B50" w:rsidP="000A1615">
      <w:pPr>
        <w:spacing w:after="200" w:line="240" w:lineRule="auto"/>
        <w:contextualSpacing/>
        <w:jc w:val="both"/>
        <w:rPr>
          <w:rFonts w:ascii="Cambria" w:eastAsia="Times New Roman"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00"/>
        <w:gridCol w:w="7308"/>
      </w:tblGrid>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95-100</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Excellent, exceeds the highest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90-94.9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Excellent, meets the highest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B+</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85-89.9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Very good, meets high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B</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80-84.9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Good, meets most of the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B-</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75-79.9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More than adequate, shows some reasonable command of the material</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C+</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70-74.9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Acceptable, exceeds the highest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C</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65-69.9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Acceptable, meets some of the basic standards for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C-</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60-64.9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Acceptable, while falling short of meeting basic standards in several ways</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D+</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55-59.9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Minimally acceptable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D</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50-54.9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Minimally acceptable, lowest passing</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F</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0-49.9</w:t>
            </w:r>
          </w:p>
        </w:tc>
        <w:tc>
          <w:tcPr>
            <w:tcW w:w="7308" w:type="dxa"/>
            <w:shd w:val="clear" w:color="auto" w:fill="auto"/>
          </w:tcPr>
          <w:p w:rsidR="000A1615" w:rsidRDefault="000A1615" w:rsidP="000A1615">
            <w:pPr>
              <w:contextualSpacing/>
              <w:rPr>
                <w:rFonts w:ascii="Cambria" w:hAnsi="Cambria"/>
                <w:sz w:val="24"/>
                <w:szCs w:val="24"/>
              </w:rPr>
            </w:pPr>
            <w:r w:rsidRPr="00564B50">
              <w:rPr>
                <w:rFonts w:ascii="Cambria" w:hAnsi="Cambria"/>
                <w:sz w:val="24"/>
                <w:szCs w:val="24"/>
              </w:rPr>
              <w:t>Did not satisfy the basic requirements of the course</w:t>
            </w:r>
          </w:p>
          <w:p w:rsidR="0018558D" w:rsidRPr="00564B50" w:rsidRDefault="0018558D" w:rsidP="000A1615">
            <w:pPr>
              <w:contextualSpacing/>
              <w:rPr>
                <w:rFonts w:ascii="Cambria" w:hAnsi="Cambria"/>
                <w:sz w:val="24"/>
                <w:szCs w:val="24"/>
              </w:rPr>
            </w:pPr>
          </w:p>
        </w:tc>
      </w:tr>
    </w:tbl>
    <w:p w:rsidR="00B2472A" w:rsidRPr="00564B50" w:rsidRDefault="00B2472A" w:rsidP="000A1615">
      <w:pPr>
        <w:spacing w:after="200" w:line="240" w:lineRule="auto"/>
        <w:contextualSpacing/>
        <w:jc w:val="both"/>
        <w:rPr>
          <w:rFonts w:ascii="Cambria" w:eastAsia="Times New Roman" w:hAnsi="Cambria" w:cs="Times New Roman"/>
          <w:sz w:val="24"/>
          <w:szCs w:val="24"/>
        </w:rPr>
      </w:pPr>
      <w:bookmarkStart w:id="0" w:name="_GoBack"/>
      <w:bookmarkEnd w:id="0"/>
      <w:r w:rsidRPr="00564B50">
        <w:rPr>
          <w:rFonts w:ascii="Cambria" w:eastAsia="Times New Roman" w:hAnsi="Cambria" w:cs="Times New Roman"/>
          <w:b/>
          <w:sz w:val="24"/>
          <w:szCs w:val="24"/>
        </w:rPr>
        <w:lastRenderedPageBreak/>
        <w:t>Grievance Procedures</w:t>
      </w:r>
    </w:p>
    <w:p w:rsidR="00B2472A" w:rsidRPr="00564B50" w:rsidRDefault="00B2472A" w:rsidP="000A1615">
      <w:pPr>
        <w:shd w:val="clear" w:color="auto" w:fill="FFFFFF"/>
        <w:spacing w:after="0" w:line="240" w:lineRule="auto"/>
        <w:contextualSpacing/>
        <w:rPr>
          <w:rFonts w:ascii="Cambria" w:eastAsia="Times New Roman" w:hAnsi="Cambria" w:cs="Times New Roman"/>
          <w:i/>
          <w:sz w:val="24"/>
          <w:szCs w:val="24"/>
        </w:rPr>
      </w:pPr>
      <w:r w:rsidRPr="00564B50">
        <w:rPr>
          <w:rFonts w:ascii="Cambria" w:eastAsia="Times New Roman" w:hAnsi="Cambria" w:cs="Times New Roman"/>
          <w:sz w:val="24"/>
          <w:szCs w:val="24"/>
        </w:rPr>
        <w:t xml:space="preserve">If you are unhappy with your grades or there are other issues in the classroom, try and work it out with the teacher in first instance. If this is not possible then feel free to contact </w:t>
      </w:r>
      <w:r w:rsidR="000A1615" w:rsidRPr="00564B50">
        <w:rPr>
          <w:rFonts w:ascii="Cambria" w:eastAsia="Times New Roman" w:hAnsi="Cambria" w:cs="Times New Roman"/>
          <w:sz w:val="24"/>
          <w:szCs w:val="24"/>
        </w:rPr>
        <w:t xml:space="preserve">Amanda Murphy at </w:t>
      </w:r>
      <w:r w:rsidR="000A1615" w:rsidRPr="00564B50">
        <w:rPr>
          <w:rFonts w:ascii="Cambria" w:eastAsia="Times New Roman" w:hAnsi="Cambria" w:cs="Times New Roman"/>
          <w:i/>
          <w:sz w:val="24"/>
          <w:szCs w:val="24"/>
        </w:rPr>
        <w:t>amanda.murphy@nu.edu.kz</w:t>
      </w:r>
      <w:r w:rsidR="000A1615" w:rsidRPr="00564B50">
        <w:rPr>
          <w:rFonts w:ascii="Cambria" w:eastAsia="Times New Roman" w:hAnsi="Cambria" w:cs="Times New Roman"/>
          <w:sz w:val="24"/>
          <w:szCs w:val="24"/>
        </w:rPr>
        <w:t xml:space="preserve"> or </w:t>
      </w:r>
      <w:r w:rsidRPr="00564B50">
        <w:rPr>
          <w:rFonts w:ascii="Cambria" w:eastAsia="Times New Roman" w:hAnsi="Cambria" w:cs="Times New Roman"/>
          <w:sz w:val="24"/>
          <w:szCs w:val="24"/>
        </w:rPr>
        <w:t xml:space="preserve">Uli Schamiloglu at </w:t>
      </w:r>
      <w:r w:rsidR="000A1615" w:rsidRPr="00564B50">
        <w:rPr>
          <w:rFonts w:ascii="Cambria" w:eastAsia="Times New Roman" w:hAnsi="Cambria" w:cs="Times New Roman"/>
          <w:i/>
          <w:sz w:val="24"/>
          <w:szCs w:val="24"/>
        </w:rPr>
        <w:t>uli.</w:t>
      </w:r>
      <w:r w:rsidRPr="00564B50">
        <w:rPr>
          <w:rFonts w:ascii="Cambria" w:eastAsia="Times New Roman" w:hAnsi="Cambria" w:cs="Times New Roman"/>
          <w:i/>
          <w:sz w:val="24"/>
          <w:szCs w:val="24"/>
        </w:rPr>
        <w:t>schamil</w:t>
      </w:r>
      <w:r w:rsidR="000A1615" w:rsidRPr="00564B50">
        <w:rPr>
          <w:rFonts w:ascii="Cambria" w:eastAsia="Times New Roman" w:hAnsi="Cambria" w:cs="Times New Roman"/>
          <w:i/>
          <w:sz w:val="24"/>
          <w:szCs w:val="24"/>
        </w:rPr>
        <w:t>oglu</w:t>
      </w:r>
      <w:r w:rsidRPr="00564B50">
        <w:rPr>
          <w:rFonts w:ascii="Cambria" w:eastAsia="Times New Roman" w:hAnsi="Cambria" w:cs="Times New Roman"/>
          <w:i/>
          <w:sz w:val="24"/>
          <w:szCs w:val="24"/>
        </w:rPr>
        <w:t>@</w:t>
      </w:r>
      <w:r w:rsidR="000A1615" w:rsidRPr="00564B50">
        <w:rPr>
          <w:rFonts w:ascii="Cambria" w:eastAsia="Times New Roman" w:hAnsi="Cambria" w:cs="Times New Roman"/>
          <w:i/>
          <w:sz w:val="24"/>
          <w:szCs w:val="24"/>
        </w:rPr>
        <w:t>nu.edu.kz</w:t>
      </w:r>
    </w:p>
    <w:p w:rsidR="000A1615" w:rsidRPr="00564B50" w:rsidRDefault="000A1615" w:rsidP="000A1615">
      <w:pPr>
        <w:shd w:val="clear" w:color="auto" w:fill="FFFFFF"/>
        <w:spacing w:after="0" w:line="240" w:lineRule="auto"/>
        <w:contextualSpacing/>
        <w:rPr>
          <w:rFonts w:ascii="Cambria" w:eastAsia="Times New Roman" w:hAnsi="Cambria" w:cs="Times New Roman"/>
          <w:sz w:val="24"/>
          <w:szCs w:val="24"/>
        </w:rPr>
      </w:pPr>
    </w:p>
    <w:p w:rsidR="000A1615" w:rsidRPr="00564B50" w:rsidRDefault="000A1615" w:rsidP="000A1615">
      <w:pPr>
        <w:contextualSpacing/>
        <w:rPr>
          <w:rFonts w:ascii="Cambria" w:hAnsi="Cambria"/>
          <w:b/>
          <w:sz w:val="24"/>
          <w:szCs w:val="24"/>
        </w:rPr>
      </w:pPr>
      <w:r w:rsidRPr="00564B50">
        <w:rPr>
          <w:rFonts w:ascii="Cambria" w:hAnsi="Cambria"/>
          <w:b/>
          <w:sz w:val="24"/>
          <w:szCs w:val="24"/>
        </w:rPr>
        <w:t>Academic Misconduct Policy</w:t>
      </w:r>
    </w:p>
    <w:p w:rsidR="000A1615" w:rsidRPr="00564B50" w:rsidRDefault="000A1615" w:rsidP="000A1615">
      <w:pPr>
        <w:contextualSpacing/>
        <w:rPr>
          <w:rFonts w:ascii="Cambria" w:hAnsi="Cambria"/>
          <w:sz w:val="24"/>
          <w:szCs w:val="24"/>
        </w:rPr>
      </w:pPr>
      <w:r w:rsidRPr="00564B50">
        <w:rPr>
          <w:rFonts w:ascii="Cambria" w:hAnsi="Cambria"/>
          <w:sz w:val="24"/>
          <w:szCs w:val="24"/>
        </w:rPr>
        <w:t xml:space="preserve">Academic and personal misconduct by any student in this course will be dealt with according to the requirements and procedures in the Student Code of Conduct for </w:t>
      </w:r>
      <w:proofErr w:type="spellStart"/>
      <w:r w:rsidRPr="00564B50">
        <w:rPr>
          <w:rFonts w:ascii="Cambria" w:hAnsi="Cambria"/>
          <w:sz w:val="24"/>
          <w:szCs w:val="24"/>
        </w:rPr>
        <w:t>Nazarbayev</w:t>
      </w:r>
      <w:proofErr w:type="spellEnd"/>
      <w:r w:rsidRPr="00564B50">
        <w:rPr>
          <w:rFonts w:ascii="Cambria" w:hAnsi="Cambria"/>
          <w:sz w:val="24"/>
          <w:szCs w:val="24"/>
        </w:rPr>
        <w:t xml:space="preserve"> University. Plagiarism and cheating will not be tolerated. Students should be familiar with the university’s official statement on plagiarism:</w:t>
      </w:r>
    </w:p>
    <w:p w:rsidR="000A1615" w:rsidRPr="00564B50" w:rsidRDefault="000A1615" w:rsidP="000A1615">
      <w:pPr>
        <w:contextualSpacing/>
        <w:rPr>
          <w:rFonts w:ascii="Cambria" w:hAnsi="Cambria"/>
          <w:sz w:val="24"/>
          <w:szCs w:val="24"/>
        </w:rPr>
      </w:pPr>
      <w:r w:rsidRPr="00564B50">
        <w:rPr>
          <w:rFonts w:ascii="Cambria" w:hAnsi="Cambria"/>
          <w:sz w:val="24"/>
          <w:szCs w:val="24"/>
        </w:rPr>
        <w:t>Plagiarism is intentionally or carelessly presenting the work of others as one’s own. It includes submitting an assignment purporting to be the student’s original word which has wholly or in part been created by another person. It also includes the presentation of the work, ideas, representations, or worlds of another person without customary and proper acknowledgement of sources. Plagiarism occurs when a person:</w:t>
      </w:r>
    </w:p>
    <w:p w:rsidR="000A1615" w:rsidRPr="00564B50" w:rsidRDefault="000A1615" w:rsidP="000A1615">
      <w:pPr>
        <w:contextualSpacing/>
        <w:rPr>
          <w:rFonts w:ascii="Cambria" w:hAnsi="Cambria"/>
          <w:sz w:val="24"/>
          <w:szCs w:val="24"/>
        </w:rPr>
      </w:pP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Directly copies one or more sentences of another person’s work without proper citation. If another writer’s words are sued, you must place quotation marks around the quoted material and include a footnote other indication of the source of the quotation. This includes cut and paste from the internet or other electronic sources;</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Changes words but copies the sentence structure of a source without giving credit to the original source, or closely paraphrases one or more paragraphs without acknowledgement of the source of the ideas, or uses graphs, figures, drawings, charts or other visual/audio materials without acknowledging the source or the permission of the author;</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Submits false or altered information in any academic exercise. This may include making up data for an experiment, altering data, citing nonexistent articles, contriving sources, etc.;</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Turns in all or part of an assignment done by another student and claims it as their own;</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Uses a paper writing service, has another student write a paper, or uses a foreign language translation and submits it as their own original work.</w:t>
      </w:r>
    </w:p>
    <w:p w:rsidR="000A1615" w:rsidRPr="00564B50" w:rsidRDefault="000A1615" w:rsidP="000A1615">
      <w:pPr>
        <w:contextualSpacing/>
        <w:rPr>
          <w:rFonts w:ascii="Cambria" w:hAnsi="Cambria"/>
          <w:sz w:val="24"/>
          <w:szCs w:val="24"/>
        </w:rPr>
      </w:pPr>
      <w:r w:rsidRPr="00564B50">
        <w:rPr>
          <w:rFonts w:ascii="Cambria" w:hAnsi="Cambria"/>
          <w:sz w:val="24"/>
          <w:szCs w:val="24"/>
        </w:rPr>
        <w:t xml:space="preserve">[See: </w:t>
      </w:r>
      <w:proofErr w:type="spellStart"/>
      <w:r w:rsidRPr="00564B50">
        <w:rPr>
          <w:rFonts w:ascii="Cambria" w:hAnsi="Cambria"/>
          <w:i/>
          <w:sz w:val="24"/>
          <w:szCs w:val="24"/>
        </w:rPr>
        <w:t>Nazarbayev</w:t>
      </w:r>
      <w:proofErr w:type="spellEnd"/>
      <w:r w:rsidRPr="00564B50">
        <w:rPr>
          <w:rFonts w:ascii="Cambria" w:hAnsi="Cambria"/>
          <w:i/>
          <w:sz w:val="24"/>
          <w:szCs w:val="24"/>
        </w:rPr>
        <w:t xml:space="preserve"> University Student Code of Conduct</w:t>
      </w:r>
      <w:r w:rsidRPr="00564B50">
        <w:rPr>
          <w:rFonts w:ascii="Cambria" w:hAnsi="Cambria"/>
          <w:sz w:val="24"/>
          <w:szCs w:val="24"/>
        </w:rPr>
        <w:t>]</w:t>
      </w:r>
    </w:p>
    <w:p w:rsidR="000A1615" w:rsidRPr="00564B50" w:rsidRDefault="000A1615" w:rsidP="000A1615">
      <w:pPr>
        <w:shd w:val="clear" w:color="auto" w:fill="FFFFFF"/>
        <w:spacing w:after="0" w:line="240" w:lineRule="auto"/>
        <w:contextualSpacing/>
        <w:rPr>
          <w:rFonts w:ascii="Cambria" w:eastAsia="Times New Roman" w:hAnsi="Cambria" w:cs="Times New Roman"/>
          <w:sz w:val="24"/>
          <w:szCs w:val="24"/>
        </w:rPr>
      </w:pPr>
    </w:p>
    <w:sectPr w:rsidR="000A1615" w:rsidRPr="00564B50" w:rsidSect="00C6612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01" w:rsidRDefault="00EA5401" w:rsidP="00EA5401">
      <w:pPr>
        <w:spacing w:after="0" w:line="240" w:lineRule="auto"/>
      </w:pPr>
      <w:r>
        <w:separator/>
      </w:r>
    </w:p>
  </w:endnote>
  <w:endnote w:type="continuationSeparator" w:id="0">
    <w:p w:rsidR="00EA5401" w:rsidRDefault="00EA5401" w:rsidP="00EA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66723"/>
      <w:docPartObj>
        <w:docPartGallery w:val="Page Numbers (Bottom of Page)"/>
        <w:docPartUnique/>
      </w:docPartObj>
    </w:sdtPr>
    <w:sdtEndPr>
      <w:rPr>
        <w:noProof/>
      </w:rPr>
    </w:sdtEndPr>
    <w:sdtContent>
      <w:p w:rsidR="00EA5401" w:rsidRDefault="00EA5401">
        <w:pPr>
          <w:pStyle w:val="Footer"/>
          <w:jc w:val="right"/>
        </w:pPr>
        <w:r>
          <w:fldChar w:fldCharType="begin"/>
        </w:r>
        <w:r>
          <w:instrText xml:space="preserve"> PAGE   \* MERGEFORMAT </w:instrText>
        </w:r>
        <w:r>
          <w:fldChar w:fldCharType="separate"/>
        </w:r>
        <w:r w:rsidR="00CC46AF">
          <w:rPr>
            <w:noProof/>
          </w:rPr>
          <w:t>6</w:t>
        </w:r>
        <w:r>
          <w:rPr>
            <w:noProof/>
          </w:rPr>
          <w:fldChar w:fldCharType="end"/>
        </w:r>
      </w:p>
    </w:sdtContent>
  </w:sdt>
  <w:p w:rsidR="00EA5401" w:rsidRDefault="00EA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01" w:rsidRDefault="00EA5401" w:rsidP="00EA5401">
      <w:pPr>
        <w:spacing w:after="0" w:line="240" w:lineRule="auto"/>
      </w:pPr>
      <w:r>
        <w:separator/>
      </w:r>
    </w:p>
  </w:footnote>
  <w:footnote w:type="continuationSeparator" w:id="0">
    <w:p w:rsidR="00EA5401" w:rsidRDefault="00EA5401" w:rsidP="00EA5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746"/>
    <w:multiLevelType w:val="hybridMultilevel"/>
    <w:tmpl w:val="DF24F424"/>
    <w:lvl w:ilvl="0" w:tplc="00365324">
      <w:start w:val="14"/>
      <w:numFmt w:val="bullet"/>
      <w:lvlText w:val="-"/>
      <w:lvlJc w:val="left"/>
      <w:pPr>
        <w:ind w:left="720" w:hanging="360"/>
      </w:pPr>
      <w:rPr>
        <w:rFonts w:ascii="Times New Roman" w:eastAsia="SymbolMT"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11813"/>
    <w:multiLevelType w:val="hybridMultilevel"/>
    <w:tmpl w:val="CB7A82BA"/>
    <w:lvl w:ilvl="0" w:tplc="54883F04">
      <w:start w:val="14"/>
      <w:numFmt w:val="bullet"/>
      <w:lvlText w:val="-"/>
      <w:lvlJc w:val="left"/>
      <w:pPr>
        <w:ind w:left="720" w:hanging="360"/>
      </w:pPr>
      <w:rPr>
        <w:rFonts w:ascii="Times New Roman" w:eastAsia="SymbolMT"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1D3D"/>
    <w:multiLevelType w:val="hybridMultilevel"/>
    <w:tmpl w:val="7C621A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CA4470D"/>
    <w:multiLevelType w:val="hybridMultilevel"/>
    <w:tmpl w:val="E9EA5B6C"/>
    <w:lvl w:ilvl="0" w:tplc="D842F2A4">
      <w:start w:val="1"/>
      <w:numFmt w:val="bullet"/>
      <w:lvlText w:val=""/>
      <w:lvlJc w:val="left"/>
      <w:pPr>
        <w:tabs>
          <w:tab w:val="num" w:pos="720"/>
        </w:tabs>
        <w:ind w:left="720" w:hanging="360"/>
      </w:pPr>
      <w:rPr>
        <w:rFonts w:ascii="Symbol" w:hAnsi="Symbol" w:hint="default"/>
        <w:sz w:val="20"/>
      </w:rPr>
    </w:lvl>
    <w:lvl w:ilvl="1" w:tplc="FD5C4AA0" w:tentative="1">
      <w:start w:val="1"/>
      <w:numFmt w:val="bullet"/>
      <w:lvlText w:val="o"/>
      <w:lvlJc w:val="left"/>
      <w:pPr>
        <w:tabs>
          <w:tab w:val="num" w:pos="1440"/>
        </w:tabs>
        <w:ind w:left="1440" w:hanging="360"/>
      </w:pPr>
      <w:rPr>
        <w:rFonts w:ascii="Courier New" w:hAnsi="Courier New" w:hint="default"/>
        <w:sz w:val="20"/>
      </w:rPr>
    </w:lvl>
    <w:lvl w:ilvl="2" w:tplc="625A7232" w:tentative="1">
      <w:start w:val="1"/>
      <w:numFmt w:val="bullet"/>
      <w:lvlText w:val=""/>
      <w:lvlJc w:val="left"/>
      <w:pPr>
        <w:tabs>
          <w:tab w:val="num" w:pos="2160"/>
        </w:tabs>
        <w:ind w:left="2160" w:hanging="360"/>
      </w:pPr>
      <w:rPr>
        <w:rFonts w:ascii="Wingdings" w:hAnsi="Wingdings" w:hint="default"/>
        <w:sz w:val="20"/>
      </w:rPr>
    </w:lvl>
    <w:lvl w:ilvl="3" w:tplc="41D4C602" w:tentative="1">
      <w:start w:val="1"/>
      <w:numFmt w:val="bullet"/>
      <w:lvlText w:val=""/>
      <w:lvlJc w:val="left"/>
      <w:pPr>
        <w:tabs>
          <w:tab w:val="num" w:pos="2880"/>
        </w:tabs>
        <w:ind w:left="2880" w:hanging="360"/>
      </w:pPr>
      <w:rPr>
        <w:rFonts w:ascii="Wingdings" w:hAnsi="Wingdings" w:hint="default"/>
        <w:sz w:val="20"/>
      </w:rPr>
    </w:lvl>
    <w:lvl w:ilvl="4" w:tplc="C5329926" w:tentative="1">
      <w:start w:val="1"/>
      <w:numFmt w:val="bullet"/>
      <w:lvlText w:val=""/>
      <w:lvlJc w:val="left"/>
      <w:pPr>
        <w:tabs>
          <w:tab w:val="num" w:pos="3600"/>
        </w:tabs>
        <w:ind w:left="3600" w:hanging="360"/>
      </w:pPr>
      <w:rPr>
        <w:rFonts w:ascii="Wingdings" w:hAnsi="Wingdings" w:hint="default"/>
        <w:sz w:val="20"/>
      </w:rPr>
    </w:lvl>
    <w:lvl w:ilvl="5" w:tplc="B2CA7344" w:tentative="1">
      <w:start w:val="1"/>
      <w:numFmt w:val="bullet"/>
      <w:lvlText w:val=""/>
      <w:lvlJc w:val="left"/>
      <w:pPr>
        <w:tabs>
          <w:tab w:val="num" w:pos="4320"/>
        </w:tabs>
        <w:ind w:left="4320" w:hanging="360"/>
      </w:pPr>
      <w:rPr>
        <w:rFonts w:ascii="Wingdings" w:hAnsi="Wingdings" w:hint="default"/>
        <w:sz w:val="20"/>
      </w:rPr>
    </w:lvl>
    <w:lvl w:ilvl="6" w:tplc="9AFEAD26" w:tentative="1">
      <w:start w:val="1"/>
      <w:numFmt w:val="bullet"/>
      <w:lvlText w:val=""/>
      <w:lvlJc w:val="left"/>
      <w:pPr>
        <w:tabs>
          <w:tab w:val="num" w:pos="5040"/>
        </w:tabs>
        <w:ind w:left="5040" w:hanging="360"/>
      </w:pPr>
      <w:rPr>
        <w:rFonts w:ascii="Wingdings" w:hAnsi="Wingdings" w:hint="default"/>
        <w:sz w:val="20"/>
      </w:rPr>
    </w:lvl>
    <w:lvl w:ilvl="7" w:tplc="0BBC8F9E" w:tentative="1">
      <w:start w:val="1"/>
      <w:numFmt w:val="bullet"/>
      <w:lvlText w:val=""/>
      <w:lvlJc w:val="left"/>
      <w:pPr>
        <w:tabs>
          <w:tab w:val="num" w:pos="5760"/>
        </w:tabs>
        <w:ind w:left="5760" w:hanging="360"/>
      </w:pPr>
      <w:rPr>
        <w:rFonts w:ascii="Wingdings" w:hAnsi="Wingdings" w:hint="default"/>
        <w:sz w:val="20"/>
      </w:rPr>
    </w:lvl>
    <w:lvl w:ilvl="8" w:tplc="35A08CD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04D97"/>
    <w:multiLevelType w:val="hybridMultilevel"/>
    <w:tmpl w:val="AF5AA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FE"/>
    <w:rsid w:val="0001687B"/>
    <w:rsid w:val="00034D0D"/>
    <w:rsid w:val="00084804"/>
    <w:rsid w:val="000A1615"/>
    <w:rsid w:val="000A5720"/>
    <w:rsid w:val="0011292B"/>
    <w:rsid w:val="0013174D"/>
    <w:rsid w:val="00137887"/>
    <w:rsid w:val="0014023F"/>
    <w:rsid w:val="0018558D"/>
    <w:rsid w:val="001E2E74"/>
    <w:rsid w:val="001E340B"/>
    <w:rsid w:val="001F0704"/>
    <w:rsid w:val="001F5818"/>
    <w:rsid w:val="00210D89"/>
    <w:rsid w:val="0027741C"/>
    <w:rsid w:val="002E0D19"/>
    <w:rsid w:val="00312CF3"/>
    <w:rsid w:val="003C2CFD"/>
    <w:rsid w:val="003E44B1"/>
    <w:rsid w:val="0041546B"/>
    <w:rsid w:val="00416FC0"/>
    <w:rsid w:val="004D394E"/>
    <w:rsid w:val="00564B50"/>
    <w:rsid w:val="005C20C1"/>
    <w:rsid w:val="00650E97"/>
    <w:rsid w:val="00674B76"/>
    <w:rsid w:val="006B52BD"/>
    <w:rsid w:val="006C56FE"/>
    <w:rsid w:val="006D51C1"/>
    <w:rsid w:val="007258D6"/>
    <w:rsid w:val="00726F1F"/>
    <w:rsid w:val="0081275E"/>
    <w:rsid w:val="00837373"/>
    <w:rsid w:val="00861440"/>
    <w:rsid w:val="00874C67"/>
    <w:rsid w:val="00894FFD"/>
    <w:rsid w:val="008C2C14"/>
    <w:rsid w:val="008D7FF8"/>
    <w:rsid w:val="00927C55"/>
    <w:rsid w:val="00960988"/>
    <w:rsid w:val="00A84C3B"/>
    <w:rsid w:val="00AC0F9A"/>
    <w:rsid w:val="00B2472A"/>
    <w:rsid w:val="00B257BA"/>
    <w:rsid w:val="00B257F0"/>
    <w:rsid w:val="00B55B5C"/>
    <w:rsid w:val="00C10F23"/>
    <w:rsid w:val="00C7375B"/>
    <w:rsid w:val="00C9379D"/>
    <w:rsid w:val="00CC46AF"/>
    <w:rsid w:val="00D15FD7"/>
    <w:rsid w:val="00D41BB1"/>
    <w:rsid w:val="00D4231B"/>
    <w:rsid w:val="00D4728B"/>
    <w:rsid w:val="00D65378"/>
    <w:rsid w:val="00D90C73"/>
    <w:rsid w:val="00DB2F44"/>
    <w:rsid w:val="00DE1829"/>
    <w:rsid w:val="00E0679D"/>
    <w:rsid w:val="00E42EAA"/>
    <w:rsid w:val="00E64EF4"/>
    <w:rsid w:val="00E92B89"/>
    <w:rsid w:val="00EA5401"/>
    <w:rsid w:val="00F064C8"/>
    <w:rsid w:val="00F30999"/>
    <w:rsid w:val="00F44A34"/>
    <w:rsid w:val="00FA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4825"/>
  <w15:chartTrackingRefBased/>
  <w15:docId w15:val="{5F0F2553-8577-4766-9640-654CAECC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247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8480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5B5C"/>
    <w:rPr>
      <w:color w:val="0000FF"/>
      <w:u w:val="single"/>
    </w:rPr>
  </w:style>
  <w:style w:type="character" w:customStyle="1" w:styleId="apple-converted-space">
    <w:name w:val="apple-converted-space"/>
    <w:basedOn w:val="DefaultParagraphFont"/>
    <w:rsid w:val="00E42EAA"/>
  </w:style>
  <w:style w:type="character" w:customStyle="1" w:styleId="parentname">
    <w:name w:val="parentname"/>
    <w:basedOn w:val="DefaultParagraphFont"/>
    <w:rsid w:val="00E42EAA"/>
  </w:style>
  <w:style w:type="character" w:customStyle="1" w:styleId="Heading1Char">
    <w:name w:val="Heading 1 Char"/>
    <w:basedOn w:val="DefaultParagraphFont"/>
    <w:link w:val="Heading1"/>
    <w:uiPriority w:val="9"/>
    <w:rsid w:val="00F3099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E340B"/>
    <w:rPr>
      <w:b/>
      <w:bCs/>
    </w:rPr>
  </w:style>
  <w:style w:type="paragraph" w:styleId="BalloonText">
    <w:name w:val="Balloon Text"/>
    <w:basedOn w:val="Normal"/>
    <w:link w:val="BalloonTextChar"/>
    <w:uiPriority w:val="99"/>
    <w:semiHidden/>
    <w:unhideWhenUsed/>
    <w:rsid w:val="0013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4D"/>
    <w:rPr>
      <w:rFonts w:ascii="Segoe UI" w:hAnsi="Segoe UI" w:cs="Segoe UI"/>
      <w:sz w:val="18"/>
      <w:szCs w:val="18"/>
    </w:rPr>
  </w:style>
  <w:style w:type="character" w:customStyle="1" w:styleId="Mention">
    <w:name w:val="Mention"/>
    <w:basedOn w:val="DefaultParagraphFont"/>
    <w:uiPriority w:val="99"/>
    <w:semiHidden/>
    <w:unhideWhenUsed/>
    <w:rsid w:val="00874C67"/>
    <w:rPr>
      <w:color w:val="2B579A"/>
      <w:shd w:val="clear" w:color="auto" w:fill="E6E6E6"/>
    </w:rPr>
  </w:style>
  <w:style w:type="paragraph" w:styleId="Header">
    <w:name w:val="header"/>
    <w:basedOn w:val="Normal"/>
    <w:link w:val="HeaderChar"/>
    <w:uiPriority w:val="99"/>
    <w:unhideWhenUsed/>
    <w:rsid w:val="00EA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5457">
      <w:bodyDiv w:val="1"/>
      <w:marLeft w:val="0"/>
      <w:marRight w:val="0"/>
      <w:marTop w:val="0"/>
      <w:marBottom w:val="0"/>
      <w:divBdr>
        <w:top w:val="none" w:sz="0" w:space="0" w:color="auto"/>
        <w:left w:val="none" w:sz="0" w:space="0" w:color="auto"/>
        <w:bottom w:val="none" w:sz="0" w:space="0" w:color="auto"/>
        <w:right w:val="none" w:sz="0" w:space="0" w:color="auto"/>
      </w:divBdr>
    </w:div>
    <w:div w:id="525413496">
      <w:bodyDiv w:val="1"/>
      <w:marLeft w:val="0"/>
      <w:marRight w:val="0"/>
      <w:marTop w:val="0"/>
      <w:marBottom w:val="0"/>
      <w:divBdr>
        <w:top w:val="none" w:sz="0" w:space="0" w:color="auto"/>
        <w:left w:val="none" w:sz="0" w:space="0" w:color="auto"/>
        <w:bottom w:val="none" w:sz="0" w:space="0" w:color="auto"/>
        <w:right w:val="none" w:sz="0" w:space="0" w:color="auto"/>
      </w:divBdr>
    </w:div>
    <w:div w:id="525946706">
      <w:bodyDiv w:val="1"/>
      <w:marLeft w:val="0"/>
      <w:marRight w:val="0"/>
      <w:marTop w:val="0"/>
      <w:marBottom w:val="0"/>
      <w:divBdr>
        <w:top w:val="none" w:sz="0" w:space="0" w:color="auto"/>
        <w:left w:val="none" w:sz="0" w:space="0" w:color="auto"/>
        <w:bottom w:val="none" w:sz="0" w:space="0" w:color="auto"/>
        <w:right w:val="none" w:sz="0" w:space="0" w:color="auto"/>
      </w:divBdr>
    </w:div>
    <w:div w:id="563175860">
      <w:bodyDiv w:val="1"/>
      <w:marLeft w:val="0"/>
      <w:marRight w:val="0"/>
      <w:marTop w:val="0"/>
      <w:marBottom w:val="0"/>
      <w:divBdr>
        <w:top w:val="none" w:sz="0" w:space="0" w:color="auto"/>
        <w:left w:val="none" w:sz="0" w:space="0" w:color="auto"/>
        <w:bottom w:val="none" w:sz="0" w:space="0" w:color="auto"/>
        <w:right w:val="none" w:sz="0" w:space="0" w:color="auto"/>
      </w:divBdr>
      <w:divsChild>
        <w:div w:id="1566331005">
          <w:marLeft w:val="0"/>
          <w:marRight w:val="0"/>
          <w:marTop w:val="0"/>
          <w:marBottom w:val="0"/>
          <w:divBdr>
            <w:top w:val="none" w:sz="0" w:space="0" w:color="auto"/>
            <w:left w:val="none" w:sz="0" w:space="0" w:color="auto"/>
            <w:bottom w:val="none" w:sz="0" w:space="0" w:color="auto"/>
            <w:right w:val="none" w:sz="0" w:space="0" w:color="auto"/>
          </w:divBdr>
        </w:div>
        <w:div w:id="1740056237">
          <w:marLeft w:val="0"/>
          <w:marRight w:val="0"/>
          <w:marTop w:val="0"/>
          <w:marBottom w:val="0"/>
          <w:divBdr>
            <w:top w:val="none" w:sz="0" w:space="0" w:color="auto"/>
            <w:left w:val="none" w:sz="0" w:space="0" w:color="auto"/>
            <w:bottom w:val="none" w:sz="0" w:space="0" w:color="auto"/>
            <w:right w:val="none" w:sz="0" w:space="0" w:color="auto"/>
          </w:divBdr>
        </w:div>
        <w:div w:id="1423330450">
          <w:marLeft w:val="0"/>
          <w:marRight w:val="0"/>
          <w:marTop w:val="0"/>
          <w:marBottom w:val="0"/>
          <w:divBdr>
            <w:top w:val="none" w:sz="0" w:space="0" w:color="auto"/>
            <w:left w:val="none" w:sz="0" w:space="0" w:color="auto"/>
            <w:bottom w:val="none" w:sz="0" w:space="0" w:color="auto"/>
            <w:right w:val="none" w:sz="0" w:space="0" w:color="auto"/>
          </w:divBdr>
        </w:div>
        <w:div w:id="618993563">
          <w:marLeft w:val="0"/>
          <w:marRight w:val="0"/>
          <w:marTop w:val="0"/>
          <w:marBottom w:val="0"/>
          <w:divBdr>
            <w:top w:val="none" w:sz="0" w:space="0" w:color="auto"/>
            <w:left w:val="none" w:sz="0" w:space="0" w:color="auto"/>
            <w:bottom w:val="none" w:sz="0" w:space="0" w:color="auto"/>
            <w:right w:val="none" w:sz="0" w:space="0" w:color="auto"/>
          </w:divBdr>
        </w:div>
        <w:div w:id="810682151">
          <w:marLeft w:val="0"/>
          <w:marRight w:val="0"/>
          <w:marTop w:val="0"/>
          <w:marBottom w:val="0"/>
          <w:divBdr>
            <w:top w:val="none" w:sz="0" w:space="0" w:color="auto"/>
            <w:left w:val="none" w:sz="0" w:space="0" w:color="auto"/>
            <w:bottom w:val="none" w:sz="0" w:space="0" w:color="auto"/>
            <w:right w:val="none" w:sz="0" w:space="0" w:color="auto"/>
          </w:divBdr>
        </w:div>
        <w:div w:id="1866090761">
          <w:marLeft w:val="0"/>
          <w:marRight w:val="0"/>
          <w:marTop w:val="0"/>
          <w:marBottom w:val="0"/>
          <w:divBdr>
            <w:top w:val="none" w:sz="0" w:space="0" w:color="auto"/>
            <w:left w:val="none" w:sz="0" w:space="0" w:color="auto"/>
            <w:bottom w:val="none" w:sz="0" w:space="0" w:color="auto"/>
            <w:right w:val="none" w:sz="0" w:space="0" w:color="auto"/>
          </w:divBdr>
        </w:div>
        <w:div w:id="1937012455">
          <w:marLeft w:val="0"/>
          <w:marRight w:val="0"/>
          <w:marTop w:val="0"/>
          <w:marBottom w:val="0"/>
          <w:divBdr>
            <w:top w:val="none" w:sz="0" w:space="0" w:color="auto"/>
            <w:left w:val="none" w:sz="0" w:space="0" w:color="auto"/>
            <w:bottom w:val="none" w:sz="0" w:space="0" w:color="auto"/>
            <w:right w:val="none" w:sz="0" w:space="0" w:color="auto"/>
          </w:divBdr>
        </w:div>
      </w:divsChild>
    </w:div>
    <w:div w:id="576674471">
      <w:bodyDiv w:val="1"/>
      <w:marLeft w:val="0"/>
      <w:marRight w:val="0"/>
      <w:marTop w:val="0"/>
      <w:marBottom w:val="0"/>
      <w:divBdr>
        <w:top w:val="none" w:sz="0" w:space="0" w:color="auto"/>
        <w:left w:val="none" w:sz="0" w:space="0" w:color="auto"/>
        <w:bottom w:val="none" w:sz="0" w:space="0" w:color="auto"/>
        <w:right w:val="none" w:sz="0" w:space="0" w:color="auto"/>
      </w:divBdr>
    </w:div>
    <w:div w:id="1092161018">
      <w:bodyDiv w:val="1"/>
      <w:marLeft w:val="0"/>
      <w:marRight w:val="0"/>
      <w:marTop w:val="0"/>
      <w:marBottom w:val="0"/>
      <w:divBdr>
        <w:top w:val="none" w:sz="0" w:space="0" w:color="auto"/>
        <w:left w:val="none" w:sz="0" w:space="0" w:color="auto"/>
        <w:bottom w:val="none" w:sz="0" w:space="0" w:color="auto"/>
        <w:right w:val="none" w:sz="0" w:space="0" w:color="auto"/>
      </w:divBdr>
    </w:div>
    <w:div w:id="1118377054">
      <w:bodyDiv w:val="1"/>
      <w:marLeft w:val="0"/>
      <w:marRight w:val="0"/>
      <w:marTop w:val="0"/>
      <w:marBottom w:val="0"/>
      <w:divBdr>
        <w:top w:val="none" w:sz="0" w:space="0" w:color="auto"/>
        <w:left w:val="none" w:sz="0" w:space="0" w:color="auto"/>
        <w:bottom w:val="none" w:sz="0" w:space="0" w:color="auto"/>
        <w:right w:val="none" w:sz="0" w:space="0" w:color="auto"/>
      </w:divBdr>
    </w:div>
    <w:div w:id="1637758849">
      <w:bodyDiv w:val="1"/>
      <w:marLeft w:val="0"/>
      <w:marRight w:val="0"/>
      <w:marTop w:val="0"/>
      <w:marBottom w:val="0"/>
      <w:divBdr>
        <w:top w:val="none" w:sz="0" w:space="0" w:color="auto"/>
        <w:left w:val="none" w:sz="0" w:space="0" w:color="auto"/>
        <w:bottom w:val="none" w:sz="0" w:space="0" w:color="auto"/>
        <w:right w:val="none" w:sz="0" w:space="0" w:color="auto"/>
      </w:divBdr>
      <w:divsChild>
        <w:div w:id="1441342279">
          <w:marLeft w:val="0"/>
          <w:marRight w:val="0"/>
          <w:marTop w:val="0"/>
          <w:marBottom w:val="0"/>
          <w:divBdr>
            <w:top w:val="none" w:sz="0" w:space="0" w:color="auto"/>
            <w:left w:val="none" w:sz="0" w:space="0" w:color="auto"/>
            <w:bottom w:val="none" w:sz="0" w:space="0" w:color="auto"/>
            <w:right w:val="none" w:sz="0" w:space="0" w:color="auto"/>
          </w:divBdr>
        </w:div>
        <w:div w:id="2017687696">
          <w:marLeft w:val="0"/>
          <w:marRight w:val="0"/>
          <w:marTop w:val="0"/>
          <w:marBottom w:val="0"/>
          <w:divBdr>
            <w:top w:val="none" w:sz="0" w:space="0" w:color="auto"/>
            <w:left w:val="none" w:sz="0" w:space="0" w:color="auto"/>
            <w:bottom w:val="none" w:sz="0" w:space="0" w:color="auto"/>
            <w:right w:val="none" w:sz="0" w:space="0" w:color="auto"/>
          </w:divBdr>
        </w:div>
      </w:divsChild>
    </w:div>
    <w:div w:id="21172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com/Attraction_Review-g298251-d456939-Reviews-Kok_Tobe_Hill-Almaty.html" TargetMode="External"/><Relationship Id="rId3" Type="http://schemas.openxmlformats.org/officeDocument/2006/relationships/settings" Target="settings.xml"/><Relationship Id="rId7" Type="http://schemas.openxmlformats.org/officeDocument/2006/relationships/hyperlink" Target="http://amzn.to/1WomMk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ipadvisor.com/Attraction_Review-g2350619-d2359846-Reviews-Shymbulak_Ski_Resort-Almaty_Provi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Glowacki</dc:creator>
  <cp:keywords/>
  <dc:description/>
  <cp:lastModifiedBy>Uli Schamiloglu</cp:lastModifiedBy>
  <cp:revision>3</cp:revision>
  <cp:lastPrinted>2016-06-09T14:50:00Z</cp:lastPrinted>
  <dcterms:created xsi:type="dcterms:W3CDTF">2019-02-18T09:14:00Z</dcterms:created>
  <dcterms:modified xsi:type="dcterms:W3CDTF">2019-02-18T09:17:00Z</dcterms:modified>
</cp:coreProperties>
</file>